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noProof/>
          <w:sz w:val="24"/>
          <w:szCs w:val="24"/>
        </w:rPr>
        <w:drawing>
          <wp:inline distT="0" distB="0" distL="0" distR="0">
            <wp:extent cx="643255" cy="789940"/>
            <wp:effectExtent l="1905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43255" cy="789940"/>
                    </a:xfrm>
                    <a:prstGeom prst="rect">
                      <a:avLst/>
                    </a:prstGeom>
                    <a:solidFill>
                      <a:srgbClr val="FFFFFF"/>
                    </a:solidFill>
                    <a:ln w="9525">
                      <a:noFill/>
                      <a:miter lim="800000"/>
                      <a:headEnd/>
                      <a:tailEnd/>
                    </a:ln>
                  </pic:spPr>
                </pic:pic>
              </a:graphicData>
            </a:graphic>
          </wp:inline>
        </w:drawing>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С О В Е Т</w:t>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муниципального образования</w:t>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 xml:space="preserve"> «Родниковский муниципальный район»  </w:t>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lang w:val="en-US"/>
        </w:rPr>
        <w:t>V</w:t>
      </w:r>
      <w:r w:rsidRPr="008D703E">
        <w:rPr>
          <w:rFonts w:ascii="Times New Roman" w:hAnsi="Times New Roman" w:cs="Times New Roman"/>
          <w:b/>
          <w:sz w:val="24"/>
          <w:szCs w:val="24"/>
        </w:rPr>
        <w:t xml:space="preserve"> созыва</w:t>
      </w: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РЕШЕНИЕ</w:t>
      </w:r>
    </w:p>
    <w:p w:rsidR="002A26DE" w:rsidRPr="008D703E" w:rsidRDefault="002A26DE" w:rsidP="002A26DE">
      <w:pPr>
        <w:jc w:val="both"/>
        <w:rPr>
          <w:rFonts w:ascii="Times New Roman" w:hAnsi="Times New Roman" w:cs="Times New Roman"/>
          <w:sz w:val="24"/>
          <w:szCs w:val="24"/>
        </w:rPr>
      </w:pPr>
    </w:p>
    <w:p w:rsidR="002A26DE" w:rsidRPr="008D703E" w:rsidRDefault="002A26DE" w:rsidP="002A26DE">
      <w:pPr>
        <w:tabs>
          <w:tab w:val="left" w:pos="900"/>
        </w:tabs>
        <w:rPr>
          <w:rFonts w:ascii="Times New Roman" w:hAnsi="Times New Roman" w:cs="Times New Roman"/>
          <w:b/>
          <w:sz w:val="24"/>
          <w:szCs w:val="24"/>
        </w:rPr>
      </w:pPr>
      <w:r w:rsidRPr="008D703E">
        <w:rPr>
          <w:rFonts w:ascii="Times New Roman" w:hAnsi="Times New Roman" w:cs="Times New Roman"/>
          <w:b/>
          <w:sz w:val="24"/>
          <w:szCs w:val="24"/>
        </w:rPr>
        <w:t>от  20.12.2018 г.                                                                                        №  107</w:t>
      </w:r>
    </w:p>
    <w:p w:rsidR="002A26DE" w:rsidRPr="008D703E" w:rsidRDefault="002A26DE" w:rsidP="002A26DE">
      <w:pPr>
        <w:pStyle w:val="af8"/>
        <w:tabs>
          <w:tab w:val="left" w:pos="900"/>
        </w:tabs>
        <w:jc w:val="center"/>
        <w:rPr>
          <w:b/>
          <w:bCs/>
        </w:rPr>
      </w:pPr>
    </w:p>
    <w:p w:rsidR="002A26DE" w:rsidRPr="008D703E" w:rsidRDefault="002A26DE" w:rsidP="002A26DE">
      <w:pPr>
        <w:shd w:val="clear" w:color="auto" w:fill="FFFFFF"/>
        <w:ind w:left="-142" w:right="1"/>
        <w:jc w:val="center"/>
        <w:rPr>
          <w:rFonts w:ascii="Times New Roman" w:hAnsi="Times New Roman" w:cs="Times New Roman"/>
          <w:b/>
          <w:sz w:val="24"/>
          <w:szCs w:val="24"/>
        </w:rPr>
      </w:pPr>
      <w:r w:rsidRPr="008D703E">
        <w:rPr>
          <w:rFonts w:ascii="Times New Roman" w:hAnsi="Times New Roman" w:cs="Times New Roman"/>
          <w:b/>
          <w:bCs/>
          <w:color w:val="000000"/>
          <w:sz w:val="24"/>
          <w:szCs w:val="24"/>
        </w:rPr>
        <w:t>О</w:t>
      </w:r>
      <w:r w:rsidRPr="008D703E">
        <w:rPr>
          <w:rFonts w:ascii="Times New Roman" w:hAnsi="Times New Roman" w:cs="Times New Roman"/>
          <w:b/>
          <w:sz w:val="24"/>
          <w:szCs w:val="24"/>
        </w:rPr>
        <w:t>б утверждении местных нормативов градостроительного проектирования муниципального образования «Парское сельское поселение Родниковского муниципального района Ивановской области»</w:t>
      </w:r>
    </w:p>
    <w:p w:rsidR="002A26DE" w:rsidRPr="008D703E" w:rsidRDefault="002A26DE" w:rsidP="002A26DE">
      <w:pPr>
        <w:shd w:val="clear" w:color="auto" w:fill="FFFFFF"/>
        <w:ind w:right="40"/>
        <w:jc w:val="center"/>
        <w:rPr>
          <w:rFonts w:ascii="Times New Roman" w:hAnsi="Times New Roman" w:cs="Times New Roman"/>
          <w:color w:val="000000"/>
          <w:spacing w:val="-3"/>
          <w:sz w:val="24"/>
          <w:szCs w:val="24"/>
        </w:rPr>
      </w:pPr>
    </w:p>
    <w:p w:rsidR="002A26DE" w:rsidRPr="008D703E" w:rsidRDefault="002A26DE" w:rsidP="002A26DE">
      <w:pPr>
        <w:shd w:val="clear" w:color="auto" w:fill="FFFFFF"/>
        <w:ind w:left="57" w:right="57" w:firstLine="709"/>
        <w:jc w:val="both"/>
        <w:rPr>
          <w:rFonts w:ascii="Times New Roman" w:hAnsi="Times New Roman" w:cs="Times New Roman"/>
          <w:b/>
          <w:bCs/>
          <w:color w:val="000000"/>
          <w:sz w:val="24"/>
          <w:szCs w:val="24"/>
        </w:rPr>
      </w:pPr>
      <w:r w:rsidRPr="008D703E">
        <w:rPr>
          <w:rFonts w:ascii="Times New Roman" w:hAnsi="Times New Roman" w:cs="Times New Roman"/>
          <w:sz w:val="24"/>
          <w:szCs w:val="24"/>
        </w:rPr>
        <w:t xml:space="preserve">Руководствуясь пунктом 1 статьи 29.4 Градостроительного </w:t>
      </w:r>
      <w:r w:rsidRPr="008D703E">
        <w:rPr>
          <w:rFonts w:ascii="Times New Roman" w:hAnsi="Times New Roman" w:cs="Times New Roman"/>
          <w:color w:val="000000"/>
          <w:sz w:val="24"/>
          <w:szCs w:val="24"/>
        </w:rPr>
        <w:t xml:space="preserve">кодекса </w:t>
      </w:r>
      <w:r w:rsidRPr="008D703E">
        <w:rPr>
          <w:rFonts w:ascii="Times New Roman" w:hAnsi="Times New Roman" w:cs="Times New Roman"/>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2A26DE" w:rsidRPr="008D703E" w:rsidRDefault="002A26DE" w:rsidP="002A26DE">
      <w:pPr>
        <w:ind w:firstLine="720"/>
        <w:jc w:val="both"/>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 xml:space="preserve">Совет муниципального образования </w:t>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 xml:space="preserve">«Родниковский муниципальный район» </w:t>
      </w:r>
    </w:p>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РЕШИЛ:</w:t>
      </w:r>
    </w:p>
    <w:p w:rsidR="002A26DE" w:rsidRPr="008D703E" w:rsidRDefault="002A26DE" w:rsidP="002A26DE">
      <w:pPr>
        <w:shd w:val="clear" w:color="auto" w:fill="FFFFFF"/>
        <w:ind w:right="57"/>
        <w:jc w:val="both"/>
        <w:rPr>
          <w:rFonts w:ascii="Times New Roman" w:hAnsi="Times New Roman" w:cs="Times New Roman"/>
          <w:color w:val="000000"/>
          <w:sz w:val="24"/>
          <w:szCs w:val="24"/>
        </w:rPr>
      </w:pPr>
    </w:p>
    <w:p w:rsidR="002A26DE" w:rsidRPr="008D703E" w:rsidRDefault="002A26DE" w:rsidP="002A26DE">
      <w:pPr>
        <w:shd w:val="clear" w:color="auto" w:fill="FFFFFF"/>
        <w:ind w:right="57"/>
        <w:jc w:val="both"/>
        <w:rPr>
          <w:rFonts w:ascii="Times New Roman" w:hAnsi="Times New Roman" w:cs="Times New Roman"/>
          <w:color w:val="000000"/>
          <w:sz w:val="24"/>
          <w:szCs w:val="24"/>
        </w:rPr>
      </w:pPr>
    </w:p>
    <w:p w:rsidR="002A26DE" w:rsidRPr="008D703E" w:rsidRDefault="002A26DE" w:rsidP="002A26DE">
      <w:pPr>
        <w:shd w:val="clear" w:color="auto" w:fill="FFFFFF"/>
        <w:ind w:right="57"/>
        <w:jc w:val="both"/>
        <w:rPr>
          <w:rFonts w:ascii="Times New Roman" w:hAnsi="Times New Roman" w:cs="Times New Roman"/>
          <w:color w:val="000000"/>
          <w:sz w:val="24"/>
          <w:szCs w:val="24"/>
        </w:rPr>
      </w:pPr>
      <w:r w:rsidRPr="008D703E">
        <w:rPr>
          <w:rFonts w:ascii="Times New Roman" w:hAnsi="Times New Roman" w:cs="Times New Roman"/>
          <w:color w:val="000000"/>
          <w:sz w:val="24"/>
          <w:szCs w:val="24"/>
        </w:rPr>
        <w:t xml:space="preserve">        1.  Утвердить местные нормативы градостроительного проектирования муниципального образования </w:t>
      </w:r>
      <w:r w:rsidRPr="008D703E">
        <w:rPr>
          <w:rFonts w:ascii="Times New Roman" w:hAnsi="Times New Roman" w:cs="Times New Roman"/>
          <w:sz w:val="24"/>
          <w:szCs w:val="24"/>
        </w:rPr>
        <w:t>«Парское сельское поселение Родниковского муниципального района Ивановской области» (приложение).</w:t>
      </w:r>
    </w:p>
    <w:p w:rsidR="002A26DE" w:rsidRPr="008D703E" w:rsidRDefault="002A26DE" w:rsidP="002A26DE">
      <w:pPr>
        <w:shd w:val="clear" w:color="auto" w:fill="FFFFFF"/>
        <w:tabs>
          <w:tab w:val="left" w:pos="1051"/>
        </w:tabs>
        <w:ind w:left="766" w:right="57"/>
        <w:jc w:val="both"/>
        <w:rPr>
          <w:rFonts w:ascii="Times New Roman" w:hAnsi="Times New Roman" w:cs="Times New Roman"/>
          <w:color w:val="000000"/>
          <w:sz w:val="24"/>
          <w:szCs w:val="24"/>
        </w:rPr>
      </w:pPr>
    </w:p>
    <w:p w:rsidR="002A26DE" w:rsidRPr="008D703E" w:rsidRDefault="002A26DE" w:rsidP="002A26DE">
      <w:pPr>
        <w:shd w:val="clear" w:color="auto" w:fill="FFFFFF"/>
        <w:tabs>
          <w:tab w:val="left" w:pos="567"/>
        </w:tabs>
        <w:ind w:right="57"/>
        <w:jc w:val="both"/>
        <w:rPr>
          <w:rFonts w:ascii="Times New Roman" w:hAnsi="Times New Roman" w:cs="Times New Roman"/>
          <w:color w:val="000000"/>
          <w:spacing w:val="-5"/>
          <w:sz w:val="24"/>
          <w:szCs w:val="24"/>
        </w:rPr>
      </w:pPr>
      <w:r w:rsidRPr="008D703E">
        <w:rPr>
          <w:rFonts w:ascii="Times New Roman" w:hAnsi="Times New Roman" w:cs="Times New Roman"/>
          <w:kern w:val="24"/>
          <w:sz w:val="24"/>
          <w:szCs w:val="24"/>
        </w:rPr>
        <w:lastRenderedPageBreak/>
        <w:t xml:space="preserve">        2. Опубликовать настоящее решение в Информационном бюллетене «Сборник нормативных актов Родниковского района»</w:t>
      </w:r>
      <w:r w:rsidRPr="008D703E">
        <w:rPr>
          <w:rFonts w:ascii="Times New Roman" w:hAnsi="Times New Roman" w:cs="Times New Roman"/>
          <w:color w:val="000000"/>
          <w:spacing w:val="-5"/>
          <w:sz w:val="24"/>
          <w:szCs w:val="24"/>
        </w:rPr>
        <w:t xml:space="preserve"> и на официальном сайте Родниковского муниципального района http://www.rodniki-37.ru в подразделе «Градостроительство».</w:t>
      </w:r>
    </w:p>
    <w:p w:rsidR="002A26DE" w:rsidRPr="008D703E" w:rsidRDefault="002A26DE" w:rsidP="002A26DE">
      <w:pPr>
        <w:ind w:firstLine="540"/>
        <w:jc w:val="right"/>
        <w:rPr>
          <w:rFonts w:ascii="Times New Roman" w:hAnsi="Times New Roman" w:cs="Times New Roman"/>
          <w:sz w:val="24"/>
          <w:szCs w:val="24"/>
        </w:rPr>
      </w:pPr>
    </w:p>
    <w:p w:rsidR="002A26DE" w:rsidRPr="008D703E" w:rsidRDefault="002A26DE" w:rsidP="002A26DE">
      <w:pPr>
        <w:ind w:firstLine="540"/>
        <w:jc w:val="right"/>
        <w:rPr>
          <w:rFonts w:ascii="Times New Roman" w:hAnsi="Times New Roman" w:cs="Times New Roman"/>
          <w:sz w:val="24"/>
          <w:szCs w:val="24"/>
        </w:rPr>
      </w:pPr>
    </w:p>
    <w:tbl>
      <w:tblPr>
        <w:tblW w:w="10470" w:type="dxa"/>
        <w:tblInd w:w="-6" w:type="dxa"/>
        <w:tblLook w:val="0000"/>
      </w:tblPr>
      <w:tblGrid>
        <w:gridCol w:w="5310"/>
        <w:gridCol w:w="5160"/>
      </w:tblGrid>
      <w:tr w:rsidR="002A26DE" w:rsidRPr="008D703E" w:rsidTr="003E339E">
        <w:trPr>
          <w:trHeight w:val="1101"/>
        </w:trPr>
        <w:tc>
          <w:tcPr>
            <w:tcW w:w="5310" w:type="dxa"/>
          </w:tcPr>
          <w:p w:rsidR="002A26DE" w:rsidRPr="008D703E" w:rsidRDefault="002A26DE" w:rsidP="003E339E">
            <w:pPr>
              <w:ind w:left="114"/>
              <w:rPr>
                <w:rFonts w:ascii="Times New Roman" w:hAnsi="Times New Roman" w:cs="Times New Roman"/>
                <w:b/>
                <w:sz w:val="24"/>
                <w:szCs w:val="24"/>
              </w:rPr>
            </w:pPr>
            <w:r w:rsidRPr="008D703E">
              <w:rPr>
                <w:rFonts w:ascii="Times New Roman" w:hAnsi="Times New Roman" w:cs="Times New Roman"/>
                <w:b/>
                <w:sz w:val="24"/>
                <w:szCs w:val="24"/>
              </w:rPr>
              <w:t>Глава муниципального</w:t>
            </w:r>
          </w:p>
          <w:p w:rsidR="002A26DE" w:rsidRPr="008D703E" w:rsidRDefault="002A26DE" w:rsidP="003E339E">
            <w:pPr>
              <w:ind w:left="114"/>
              <w:rPr>
                <w:rFonts w:ascii="Times New Roman" w:hAnsi="Times New Roman" w:cs="Times New Roman"/>
                <w:b/>
                <w:sz w:val="24"/>
                <w:szCs w:val="24"/>
              </w:rPr>
            </w:pPr>
            <w:r w:rsidRPr="008D703E">
              <w:rPr>
                <w:rFonts w:ascii="Times New Roman" w:hAnsi="Times New Roman" w:cs="Times New Roman"/>
                <w:b/>
                <w:sz w:val="24"/>
                <w:szCs w:val="24"/>
              </w:rPr>
              <w:t>образования «Родниковский муниципальный район»</w:t>
            </w:r>
          </w:p>
          <w:p w:rsidR="002A26DE" w:rsidRPr="008D703E" w:rsidRDefault="002A26DE" w:rsidP="003E339E">
            <w:pPr>
              <w:ind w:left="114"/>
              <w:rPr>
                <w:rFonts w:ascii="Times New Roman" w:hAnsi="Times New Roman" w:cs="Times New Roman"/>
                <w:b/>
                <w:sz w:val="24"/>
                <w:szCs w:val="24"/>
              </w:rPr>
            </w:pPr>
          </w:p>
          <w:p w:rsidR="002A26DE" w:rsidRPr="008D703E" w:rsidRDefault="002A26DE" w:rsidP="003E339E">
            <w:pPr>
              <w:ind w:left="114"/>
              <w:rPr>
                <w:rFonts w:ascii="Times New Roman" w:hAnsi="Times New Roman" w:cs="Times New Roman"/>
                <w:b/>
                <w:sz w:val="24"/>
                <w:szCs w:val="24"/>
              </w:rPr>
            </w:pPr>
            <w:r w:rsidRPr="008D703E">
              <w:rPr>
                <w:rFonts w:ascii="Times New Roman" w:hAnsi="Times New Roman" w:cs="Times New Roman"/>
                <w:b/>
                <w:sz w:val="24"/>
                <w:szCs w:val="24"/>
              </w:rPr>
              <w:t>_________________С.В. Носов</w:t>
            </w:r>
          </w:p>
        </w:tc>
        <w:tc>
          <w:tcPr>
            <w:tcW w:w="5160" w:type="dxa"/>
          </w:tcPr>
          <w:p w:rsidR="002A26DE" w:rsidRPr="008D703E" w:rsidRDefault="002A26DE" w:rsidP="003E339E">
            <w:pPr>
              <w:rPr>
                <w:rFonts w:ascii="Times New Roman" w:hAnsi="Times New Roman" w:cs="Times New Roman"/>
                <w:b/>
                <w:sz w:val="24"/>
                <w:szCs w:val="24"/>
              </w:rPr>
            </w:pPr>
            <w:r w:rsidRPr="008D703E">
              <w:rPr>
                <w:rFonts w:ascii="Times New Roman" w:hAnsi="Times New Roman" w:cs="Times New Roman"/>
                <w:b/>
                <w:sz w:val="24"/>
                <w:szCs w:val="24"/>
              </w:rPr>
              <w:t>Председатель Совета</w:t>
            </w:r>
          </w:p>
          <w:p w:rsidR="002A26DE" w:rsidRPr="008D703E" w:rsidRDefault="002A26DE" w:rsidP="003E339E">
            <w:pPr>
              <w:rPr>
                <w:rFonts w:ascii="Times New Roman" w:hAnsi="Times New Roman" w:cs="Times New Roman"/>
                <w:b/>
                <w:sz w:val="24"/>
                <w:szCs w:val="24"/>
              </w:rPr>
            </w:pPr>
            <w:r w:rsidRPr="008D703E">
              <w:rPr>
                <w:rFonts w:ascii="Times New Roman" w:hAnsi="Times New Roman" w:cs="Times New Roman"/>
                <w:b/>
                <w:sz w:val="24"/>
                <w:szCs w:val="24"/>
              </w:rPr>
              <w:t>муниципального образования «Родниковский</w:t>
            </w:r>
          </w:p>
          <w:p w:rsidR="002A26DE" w:rsidRPr="008D703E" w:rsidRDefault="002A26DE" w:rsidP="003E339E">
            <w:pPr>
              <w:rPr>
                <w:rFonts w:ascii="Times New Roman" w:hAnsi="Times New Roman" w:cs="Times New Roman"/>
                <w:b/>
                <w:sz w:val="24"/>
                <w:szCs w:val="24"/>
              </w:rPr>
            </w:pPr>
            <w:r w:rsidRPr="008D703E">
              <w:rPr>
                <w:rFonts w:ascii="Times New Roman" w:hAnsi="Times New Roman" w:cs="Times New Roman"/>
                <w:b/>
                <w:sz w:val="24"/>
                <w:szCs w:val="24"/>
              </w:rPr>
              <w:t>муниципальный район»</w:t>
            </w:r>
          </w:p>
          <w:p w:rsidR="002A26DE" w:rsidRPr="008D703E" w:rsidRDefault="002A26DE" w:rsidP="003E339E">
            <w:pPr>
              <w:rPr>
                <w:rFonts w:ascii="Times New Roman" w:hAnsi="Times New Roman" w:cs="Times New Roman"/>
                <w:b/>
                <w:sz w:val="24"/>
                <w:szCs w:val="24"/>
              </w:rPr>
            </w:pPr>
            <w:r w:rsidRPr="008D703E">
              <w:rPr>
                <w:rFonts w:ascii="Times New Roman" w:hAnsi="Times New Roman" w:cs="Times New Roman"/>
                <w:b/>
                <w:sz w:val="24"/>
                <w:szCs w:val="24"/>
              </w:rPr>
              <w:t>______________Г.Р. Смирнова</w:t>
            </w:r>
          </w:p>
        </w:tc>
      </w:tr>
    </w:tbl>
    <w:p w:rsidR="002A26DE" w:rsidRPr="008D703E" w:rsidRDefault="002A26DE" w:rsidP="002A26DE">
      <w:pPr>
        <w:jc w:val="right"/>
        <w:rPr>
          <w:rFonts w:ascii="Times New Roman" w:hAnsi="Times New Roman" w:cs="Times New Roman"/>
          <w:b/>
          <w:sz w:val="24"/>
          <w:szCs w:val="24"/>
          <w:lang w:val="en-US"/>
        </w:rPr>
      </w:pPr>
    </w:p>
    <w:p w:rsidR="002A26DE" w:rsidRPr="008D703E" w:rsidRDefault="002A26DE" w:rsidP="002A26DE">
      <w:pPr>
        <w:jc w:val="both"/>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2A26DE" w:rsidRPr="008D703E" w:rsidRDefault="002A26DE" w:rsidP="002A26DE">
      <w:pPr>
        <w:jc w:val="center"/>
        <w:rPr>
          <w:rFonts w:ascii="Times New Roman" w:hAnsi="Times New Roman" w:cs="Times New Roman"/>
          <w:b/>
          <w:sz w:val="24"/>
          <w:szCs w:val="24"/>
        </w:rPr>
      </w:pPr>
    </w:p>
    <w:p w:rsidR="0086351B" w:rsidRPr="008D703E" w:rsidRDefault="0086351B" w:rsidP="00B151EA">
      <w:pPr>
        <w:rPr>
          <w:rFonts w:ascii="Times New Roman" w:hAnsi="Times New Roman" w:cs="Times New Roman"/>
          <w:sz w:val="24"/>
          <w:szCs w:val="24"/>
        </w:rPr>
      </w:pPr>
    </w:p>
    <w:bookmarkStart w:id="0" w:name="OLE_LINK189"/>
    <w:bookmarkStart w:id="1" w:name="OLE_LINK190"/>
    <w:bookmarkStart w:id="2" w:name="OLE_LINK19"/>
    <w:bookmarkStart w:id="3" w:name="OLE_LINK20"/>
    <w:bookmarkStart w:id="4" w:name="_Toc273554828"/>
    <w:bookmarkStart w:id="5" w:name="_Toc273558607"/>
    <w:p w:rsidR="002A26DE" w:rsidRPr="008D703E" w:rsidRDefault="002A26DE" w:rsidP="002A26DE">
      <w:pPr>
        <w:pStyle w:val="affd"/>
        <w:ind w:firstLine="0"/>
        <w:jc w:val="center"/>
        <w:rPr>
          <w:lang w:val="ru-RU"/>
        </w:rPr>
      </w:pPr>
      <w:r w:rsidRPr="008D703E">
        <w:rPr>
          <w:lang w:val="ru-RU"/>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05pt;height:36.6pt" o:ole="">
            <v:imagedata r:id="rId9" o:title=""/>
          </v:shape>
          <o:OLEObject Type="Embed" ProgID="CorelDRAW.Graphic.14" ShapeID="_x0000_i1025" DrawAspect="Content" ObjectID="_1607491484" r:id="rId10"/>
        </w:object>
      </w:r>
    </w:p>
    <w:p w:rsidR="002A26DE" w:rsidRPr="008D703E" w:rsidRDefault="002A26DE" w:rsidP="002A26DE">
      <w:pPr>
        <w:pStyle w:val="affd"/>
        <w:ind w:firstLine="0"/>
        <w:jc w:val="center"/>
        <w:rPr>
          <w:b/>
          <w:i/>
          <w:lang w:val="ru-RU"/>
        </w:rPr>
      </w:pPr>
      <w:r w:rsidRPr="008D703E">
        <w:rPr>
          <w:b/>
          <w:i/>
          <w:lang w:val="ru-RU"/>
        </w:rPr>
        <w:t>Общество с ограниченной ответственностью</w:t>
      </w:r>
    </w:p>
    <w:p w:rsidR="002A26DE" w:rsidRPr="008D703E" w:rsidRDefault="002A26DE" w:rsidP="002A26DE">
      <w:pPr>
        <w:pStyle w:val="affd"/>
        <w:ind w:firstLine="0"/>
        <w:jc w:val="center"/>
        <w:rPr>
          <w:b/>
          <w:i/>
          <w:lang w:val="ru-RU"/>
        </w:rPr>
      </w:pPr>
      <w:r w:rsidRPr="008D703E">
        <w:rPr>
          <w:b/>
          <w:i/>
          <w:lang w:val="ru-RU"/>
        </w:rPr>
        <w:t>«САРСТРОЙНИИПРОЕКТ»</w:t>
      </w:r>
    </w:p>
    <w:p w:rsidR="002A26DE" w:rsidRPr="008D703E" w:rsidRDefault="002A26DE" w:rsidP="002A26DE">
      <w:pPr>
        <w:jc w:val="right"/>
        <w:rPr>
          <w:rFonts w:ascii="Times New Roman" w:hAnsi="Times New Roman" w:cs="Times New Roman"/>
          <w:sz w:val="24"/>
          <w:szCs w:val="24"/>
        </w:rPr>
      </w:pPr>
    </w:p>
    <w:p w:rsidR="002A26DE" w:rsidRPr="008D703E" w:rsidRDefault="002A26DE" w:rsidP="002A26DE">
      <w:pPr>
        <w:jc w:val="right"/>
        <w:rPr>
          <w:rFonts w:ascii="Times New Roman" w:hAnsi="Times New Roman" w:cs="Times New Roman"/>
          <w:sz w:val="24"/>
          <w:szCs w:val="24"/>
        </w:rPr>
      </w:pPr>
    </w:p>
    <w:p w:rsidR="002A26DE" w:rsidRPr="008D703E" w:rsidRDefault="002A26DE" w:rsidP="002A26DE">
      <w:pPr>
        <w:jc w:val="right"/>
        <w:rPr>
          <w:rFonts w:ascii="Times New Roman" w:hAnsi="Times New Roman" w:cs="Times New Roman"/>
          <w:sz w:val="24"/>
          <w:szCs w:val="24"/>
        </w:rPr>
      </w:pPr>
      <w:r w:rsidRPr="008D703E">
        <w:rPr>
          <w:rFonts w:ascii="Times New Roman" w:hAnsi="Times New Roman" w:cs="Times New Roman"/>
          <w:sz w:val="24"/>
          <w:szCs w:val="24"/>
        </w:rPr>
        <w:t>Приложение</w:t>
      </w:r>
    </w:p>
    <w:p w:rsidR="002A26DE" w:rsidRPr="008D703E" w:rsidRDefault="002A26DE" w:rsidP="002A26D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Утверждено</w:t>
      </w:r>
    </w:p>
    <w:p w:rsidR="002A26DE" w:rsidRPr="008D703E" w:rsidRDefault="002A26DE" w:rsidP="002A26D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решением Совета</w:t>
      </w:r>
    </w:p>
    <w:p w:rsidR="002A26DE" w:rsidRPr="008D703E" w:rsidRDefault="002A26DE" w:rsidP="002A26D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муниципального образования</w:t>
      </w:r>
    </w:p>
    <w:p w:rsidR="002A26DE" w:rsidRPr="008D703E" w:rsidRDefault="002A26DE" w:rsidP="002A26D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p w:rsidR="002A26DE" w:rsidRPr="008D703E" w:rsidRDefault="002A26DE" w:rsidP="002A26DE">
      <w:pPr>
        <w:jc w:val="right"/>
        <w:rPr>
          <w:rFonts w:ascii="Times New Roman" w:hAnsi="Times New Roman" w:cs="Times New Roman"/>
          <w:sz w:val="24"/>
          <w:szCs w:val="24"/>
        </w:rPr>
      </w:pPr>
      <w:r w:rsidRPr="008D703E">
        <w:rPr>
          <w:rFonts w:ascii="Times New Roman" w:hAnsi="Times New Roman" w:cs="Times New Roman"/>
          <w:sz w:val="24"/>
          <w:szCs w:val="24"/>
        </w:rPr>
        <w:t>от 20.12.2018 г. N 107</w:t>
      </w:r>
    </w:p>
    <w:p w:rsidR="002A26DE" w:rsidRPr="008D703E" w:rsidRDefault="002A26DE" w:rsidP="002A26DE">
      <w:pPr>
        <w:jc w:val="center"/>
        <w:rPr>
          <w:rFonts w:ascii="Times New Roman" w:hAnsi="Times New Roman" w:cs="Times New Roman"/>
          <w:sz w:val="24"/>
          <w:szCs w:val="24"/>
        </w:rPr>
      </w:pPr>
    </w:p>
    <w:tbl>
      <w:tblPr>
        <w:tblW w:w="9464" w:type="dxa"/>
        <w:tblLook w:val="04A0"/>
      </w:tblPr>
      <w:tblGrid>
        <w:gridCol w:w="5778"/>
        <w:gridCol w:w="3686"/>
      </w:tblGrid>
      <w:tr w:rsidR="002A26DE" w:rsidRPr="008D703E" w:rsidTr="003E339E">
        <w:tc>
          <w:tcPr>
            <w:tcW w:w="5778" w:type="dxa"/>
          </w:tcPr>
          <w:p w:rsidR="002A26DE" w:rsidRPr="008D703E" w:rsidRDefault="002A26DE" w:rsidP="003E339E">
            <w:pPr>
              <w:rPr>
                <w:rFonts w:ascii="Times New Roman" w:hAnsi="Times New Roman" w:cs="Times New Roman"/>
                <w:sz w:val="24"/>
                <w:szCs w:val="24"/>
              </w:rPr>
            </w:pPr>
            <w:bookmarkStart w:id="6" w:name="OLE_LINK132"/>
            <w:bookmarkStart w:id="7" w:name="OLE_LINK7"/>
            <w:bookmarkStart w:id="8" w:name="OLE_LINK8"/>
            <w:bookmarkStart w:id="9" w:name="OLE_LINK15"/>
            <w:bookmarkStart w:id="10" w:name="OLE_LINK22"/>
            <w:bookmarkStart w:id="11" w:name="OLE_LINK23"/>
            <w:bookmarkEnd w:id="0"/>
            <w:bookmarkEnd w:id="1"/>
            <w:r w:rsidRPr="008D703E">
              <w:rPr>
                <w:rFonts w:ascii="Times New Roman" w:hAnsi="Times New Roman" w:cs="Times New Roman"/>
                <w:sz w:val="24"/>
                <w:szCs w:val="24"/>
              </w:rPr>
              <w:t>Заказчик: Комитет по управлению имуществом</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администрации Родниковского муниципального района</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 xml:space="preserve">от имени муниципального образования </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686" w:type="dxa"/>
          </w:tcPr>
          <w:p w:rsidR="002A26DE" w:rsidRPr="008D703E" w:rsidRDefault="002A26DE" w:rsidP="003E339E">
            <w:pPr>
              <w:jc w:val="right"/>
              <w:rPr>
                <w:rFonts w:ascii="Times New Roman" w:hAnsi="Times New Roman" w:cs="Times New Roman"/>
                <w:sz w:val="24"/>
                <w:szCs w:val="24"/>
              </w:rPr>
            </w:pPr>
            <w:bookmarkStart w:id="12" w:name="OLE_LINK83"/>
            <w:bookmarkStart w:id="13" w:name="OLE_LINK84"/>
            <w:bookmarkStart w:id="14" w:name="OLE_LINK85"/>
            <w:r w:rsidRPr="008D703E">
              <w:rPr>
                <w:rFonts w:ascii="Times New Roman" w:hAnsi="Times New Roman" w:cs="Times New Roman"/>
                <w:sz w:val="24"/>
                <w:szCs w:val="24"/>
              </w:rPr>
              <w:t>Муниципальный контракт № 5</w:t>
            </w:r>
            <w:r w:rsidRPr="008D703E">
              <w:rPr>
                <w:rFonts w:ascii="Times New Roman" w:hAnsi="Times New Roman" w:cs="Times New Roman"/>
                <w:sz w:val="24"/>
                <w:szCs w:val="24"/>
              </w:rPr>
              <w:br/>
              <w:t>от 04 июня 2018 г.</w:t>
            </w:r>
            <w:bookmarkEnd w:id="12"/>
            <w:bookmarkEnd w:id="13"/>
            <w:bookmarkEnd w:id="14"/>
          </w:p>
        </w:tc>
      </w:tr>
    </w:tbl>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b/>
          <w:sz w:val="24"/>
          <w:szCs w:val="24"/>
          <w:lang w:eastAsia="ar-SA" w:bidi="en-US"/>
        </w:rPr>
      </w:pPr>
      <w:bookmarkStart w:id="15" w:name="_Toc487905090"/>
      <w:bookmarkStart w:id="16" w:name="_Toc488054124"/>
      <w:bookmarkStart w:id="17" w:name="_Toc488147800"/>
      <w:bookmarkStart w:id="18" w:name="_Toc488147862"/>
      <w:bookmarkStart w:id="19" w:name="_Toc488147988"/>
      <w:bookmarkStart w:id="20" w:name="_Toc489889770"/>
      <w:bookmarkStart w:id="21" w:name="_Toc489889834"/>
      <w:bookmarkStart w:id="22" w:name="_Toc489889896"/>
      <w:bookmarkStart w:id="23" w:name="_Toc489893646"/>
      <w:bookmarkStart w:id="24" w:name="_Toc490304492"/>
      <w:bookmarkStart w:id="25" w:name="_Toc490309731"/>
      <w:bookmarkStart w:id="26" w:name="_Toc490399343"/>
      <w:bookmarkStart w:id="27" w:name="_Toc490405803"/>
      <w:bookmarkStart w:id="28" w:name="OLE_LINK6"/>
      <w:bookmarkStart w:id="29" w:name="OLE_LINK9"/>
      <w:r w:rsidRPr="008D703E">
        <w:rPr>
          <w:rFonts w:ascii="Times New Roman" w:hAnsi="Times New Roman" w:cs="Times New Roman"/>
          <w:b/>
          <w:sz w:val="24"/>
          <w:szCs w:val="24"/>
          <w:lang w:eastAsia="ar-SA" w:bidi="en-US"/>
        </w:rPr>
        <w:t>МЕСТНЫЕ НОРМАТИВЫ</w:t>
      </w:r>
      <w:bookmarkEnd w:id="15"/>
      <w:bookmarkEnd w:id="16"/>
      <w:bookmarkEnd w:id="17"/>
      <w:bookmarkEnd w:id="18"/>
      <w:bookmarkEnd w:id="19"/>
      <w:bookmarkEnd w:id="20"/>
      <w:bookmarkEnd w:id="21"/>
      <w:bookmarkEnd w:id="22"/>
      <w:bookmarkEnd w:id="23"/>
      <w:bookmarkEnd w:id="24"/>
      <w:bookmarkEnd w:id="25"/>
      <w:bookmarkEnd w:id="26"/>
      <w:bookmarkEnd w:id="27"/>
    </w:p>
    <w:p w:rsidR="002A26DE" w:rsidRPr="008D703E" w:rsidRDefault="002A26DE" w:rsidP="002A26DE">
      <w:pPr>
        <w:jc w:val="center"/>
        <w:rPr>
          <w:rFonts w:ascii="Times New Roman" w:hAnsi="Times New Roman" w:cs="Times New Roman"/>
          <w:b/>
          <w:sz w:val="24"/>
          <w:szCs w:val="24"/>
          <w:lang w:eastAsia="ar-SA" w:bidi="en-US"/>
        </w:rPr>
      </w:pPr>
      <w:bookmarkStart w:id="30" w:name="_Toc487905091"/>
      <w:bookmarkStart w:id="31" w:name="_Toc488054125"/>
      <w:bookmarkStart w:id="32" w:name="_Toc488147801"/>
      <w:bookmarkStart w:id="33" w:name="_Toc488147863"/>
      <w:bookmarkStart w:id="34" w:name="_Toc488147989"/>
      <w:bookmarkStart w:id="35" w:name="_Toc489889771"/>
      <w:bookmarkStart w:id="36" w:name="_Toc489889835"/>
      <w:bookmarkStart w:id="37" w:name="_Toc489889897"/>
      <w:bookmarkStart w:id="38" w:name="_Toc489893647"/>
      <w:bookmarkStart w:id="39" w:name="_Toc490304493"/>
      <w:bookmarkStart w:id="40" w:name="_Toc490309732"/>
      <w:bookmarkStart w:id="41" w:name="_Toc490399344"/>
      <w:bookmarkStart w:id="42" w:name="_Toc490405804"/>
      <w:r w:rsidRPr="008D703E">
        <w:rPr>
          <w:rFonts w:ascii="Times New Roman" w:hAnsi="Times New Roman" w:cs="Times New Roman"/>
          <w:b/>
          <w:sz w:val="24"/>
          <w:szCs w:val="24"/>
          <w:lang w:eastAsia="ar-SA" w:bidi="en-US"/>
        </w:rPr>
        <w:t>ГРАДОСТРОИТЕЛЬНОГО ПРОЕКТИРОВАНИЯ</w:t>
      </w:r>
      <w:bookmarkEnd w:id="30"/>
      <w:bookmarkEnd w:id="31"/>
      <w:bookmarkEnd w:id="32"/>
      <w:bookmarkEnd w:id="33"/>
      <w:bookmarkEnd w:id="34"/>
      <w:bookmarkEnd w:id="35"/>
      <w:bookmarkEnd w:id="36"/>
      <w:bookmarkEnd w:id="37"/>
      <w:bookmarkEnd w:id="38"/>
      <w:bookmarkEnd w:id="39"/>
      <w:bookmarkEnd w:id="40"/>
      <w:bookmarkEnd w:id="41"/>
      <w:bookmarkEnd w:id="42"/>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suppressAutoHyphens/>
        <w:jc w:val="center"/>
        <w:rPr>
          <w:rFonts w:ascii="Times New Roman" w:hAnsi="Times New Roman" w:cs="Times New Roman"/>
          <w:b/>
          <w:sz w:val="24"/>
          <w:szCs w:val="24"/>
          <w:lang w:eastAsia="ar-SA" w:bidi="en-US"/>
        </w:rPr>
      </w:pPr>
      <w:bookmarkStart w:id="43" w:name="OLE_LINK27"/>
      <w:bookmarkStart w:id="44" w:name="OLE_LINK46"/>
      <w:bookmarkStart w:id="45" w:name="OLE_LINK48"/>
      <w:bookmarkEnd w:id="6"/>
      <w:bookmarkEnd w:id="7"/>
      <w:bookmarkEnd w:id="8"/>
      <w:bookmarkEnd w:id="28"/>
      <w:bookmarkEnd w:id="29"/>
      <w:r w:rsidRPr="008D703E">
        <w:rPr>
          <w:rFonts w:ascii="Times New Roman" w:hAnsi="Times New Roman" w:cs="Times New Roman"/>
          <w:b/>
          <w:sz w:val="24"/>
          <w:szCs w:val="24"/>
          <w:lang w:eastAsia="ar-SA" w:bidi="en-US"/>
        </w:rPr>
        <w:t>муниципального образования</w:t>
      </w:r>
      <w:bookmarkEnd w:id="43"/>
      <w:bookmarkEnd w:id="44"/>
      <w:bookmarkEnd w:id="45"/>
    </w:p>
    <w:p w:rsidR="002A26DE" w:rsidRPr="008D703E" w:rsidRDefault="002A26DE" w:rsidP="002A26D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«Парское сельское поселение</w:t>
      </w:r>
    </w:p>
    <w:p w:rsidR="002A26DE" w:rsidRPr="008D703E" w:rsidRDefault="002A26DE" w:rsidP="002A26D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Родниковского муниципального района Ивановской области»</w:t>
      </w:r>
    </w:p>
    <w:p w:rsidR="002A26DE" w:rsidRPr="008D703E" w:rsidRDefault="002A26DE" w:rsidP="002A26DE">
      <w:pPr>
        <w:suppressAutoHyphens/>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bookmarkEnd w:id="9"/>
    <w:bookmarkEnd w:id="10"/>
    <w:bookmarkEnd w:id="11"/>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pStyle w:val="affd"/>
        <w:ind w:firstLine="0"/>
        <w:jc w:val="center"/>
        <w:rPr>
          <w:b/>
          <w:lang w:val="ru-RU"/>
        </w:rPr>
      </w:pPr>
      <w:r w:rsidRPr="008D703E">
        <w:rPr>
          <w:b/>
          <w:lang w:val="ru-RU"/>
        </w:rPr>
        <w:t>2018 г.</w:t>
      </w:r>
    </w:p>
    <w:bookmarkStart w:id="46" w:name="OLE_LINK590"/>
    <w:bookmarkStart w:id="47" w:name="OLE_LINK591"/>
    <w:bookmarkStart w:id="48" w:name="OLE_LINK196"/>
    <w:bookmarkStart w:id="49" w:name="OLE_LINK197"/>
    <w:p w:rsidR="002A26DE" w:rsidRPr="008D703E" w:rsidRDefault="002A26DE" w:rsidP="002A26DE">
      <w:pPr>
        <w:pStyle w:val="affd"/>
        <w:ind w:firstLine="0"/>
        <w:jc w:val="center"/>
        <w:rPr>
          <w:lang w:val="ru-RU"/>
        </w:rPr>
      </w:pPr>
      <w:r w:rsidRPr="008D703E">
        <w:rPr>
          <w:lang w:val="ru-RU"/>
        </w:rPr>
        <w:object w:dxaOrig="2664" w:dyaOrig="896">
          <v:shape id="_x0000_i1026" type="#_x0000_t75" style="width:105.05pt;height:36.6pt" o:ole="">
            <v:imagedata r:id="rId9" o:title=""/>
          </v:shape>
          <o:OLEObject Type="Embed" ProgID="CorelDRAW.Graphic.14" ShapeID="_x0000_i1026" DrawAspect="Content" ObjectID="_1607491485" r:id="rId11"/>
        </w:object>
      </w:r>
    </w:p>
    <w:p w:rsidR="002A26DE" w:rsidRPr="008D703E" w:rsidRDefault="002A26DE" w:rsidP="002A26DE">
      <w:pPr>
        <w:pStyle w:val="affd"/>
        <w:ind w:firstLine="0"/>
        <w:jc w:val="center"/>
        <w:rPr>
          <w:b/>
          <w:i/>
          <w:lang w:val="ru-RU"/>
        </w:rPr>
      </w:pPr>
      <w:r w:rsidRPr="008D703E">
        <w:rPr>
          <w:b/>
          <w:i/>
          <w:lang w:val="ru-RU"/>
        </w:rPr>
        <w:t>Общество с ограниченной ответственностью</w:t>
      </w:r>
    </w:p>
    <w:p w:rsidR="002A26DE" w:rsidRPr="008D703E" w:rsidRDefault="002A26DE" w:rsidP="002A26DE">
      <w:pPr>
        <w:pStyle w:val="affd"/>
        <w:ind w:firstLine="0"/>
        <w:jc w:val="center"/>
        <w:rPr>
          <w:b/>
          <w:i/>
          <w:lang w:val="ru-RU"/>
        </w:rPr>
      </w:pPr>
      <w:r w:rsidRPr="008D703E">
        <w:rPr>
          <w:b/>
          <w:i/>
          <w:lang w:val="ru-RU"/>
        </w:rPr>
        <w:t>«САРСТРОЙНИИПРОЕКТ»</w:t>
      </w:r>
    </w:p>
    <w:bookmarkEnd w:id="46"/>
    <w:bookmarkEnd w:id="47"/>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tbl>
      <w:tblPr>
        <w:tblW w:w="9464" w:type="dxa"/>
        <w:tblLook w:val="04A0"/>
      </w:tblPr>
      <w:tblGrid>
        <w:gridCol w:w="5778"/>
        <w:gridCol w:w="3686"/>
      </w:tblGrid>
      <w:tr w:rsidR="002A26DE" w:rsidRPr="008D703E" w:rsidTr="003E339E">
        <w:tc>
          <w:tcPr>
            <w:tcW w:w="5778" w:type="dxa"/>
          </w:tcPr>
          <w:bookmarkEnd w:id="48"/>
          <w:bookmarkEnd w:id="49"/>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Заказчик: Комитет по управлению имуществом</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администрации Родниковского муниципального района</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 xml:space="preserve">от имени муниципального образования </w:t>
            </w: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686" w:type="dxa"/>
          </w:tcPr>
          <w:p w:rsidR="002A26DE" w:rsidRPr="008D703E" w:rsidRDefault="002A26DE" w:rsidP="003E339E">
            <w:pPr>
              <w:jc w:val="right"/>
              <w:rPr>
                <w:rFonts w:ascii="Times New Roman" w:hAnsi="Times New Roman" w:cs="Times New Roman"/>
                <w:sz w:val="24"/>
                <w:szCs w:val="24"/>
              </w:rPr>
            </w:pPr>
            <w:r w:rsidRPr="008D703E">
              <w:rPr>
                <w:rFonts w:ascii="Times New Roman" w:hAnsi="Times New Roman" w:cs="Times New Roman"/>
                <w:sz w:val="24"/>
                <w:szCs w:val="24"/>
              </w:rPr>
              <w:t>Муниципальный контракт № 5</w:t>
            </w:r>
            <w:r w:rsidRPr="008D703E">
              <w:rPr>
                <w:rFonts w:ascii="Times New Roman" w:hAnsi="Times New Roman" w:cs="Times New Roman"/>
                <w:sz w:val="24"/>
                <w:szCs w:val="24"/>
              </w:rPr>
              <w:br/>
              <w:t>от 04 июня 2018 г.</w:t>
            </w:r>
          </w:p>
        </w:tc>
      </w:tr>
    </w:tbl>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МЕСТНЫЕ НОРМАТИВЫ</w:t>
      </w:r>
    </w:p>
    <w:p w:rsidR="002A26DE" w:rsidRPr="008D703E" w:rsidRDefault="002A26DE" w:rsidP="002A26D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ГРАДОСТРОИТЕЛЬНОГО ПРОЕКТИРОВАНИЯ</w:t>
      </w: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муниципального образования «Парское сельское поселение</w:t>
      </w:r>
    </w:p>
    <w:p w:rsidR="002A26DE" w:rsidRPr="008D703E" w:rsidRDefault="002A26DE" w:rsidP="002A26D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Родниковского муниципального района Ивановской области»</w:t>
      </w: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tbl>
      <w:tblPr>
        <w:tblW w:w="9181" w:type="dxa"/>
        <w:tblInd w:w="392" w:type="dxa"/>
        <w:tblLook w:val="04A0"/>
      </w:tblPr>
      <w:tblGrid>
        <w:gridCol w:w="4503"/>
        <w:gridCol w:w="2126"/>
        <w:gridCol w:w="2552"/>
      </w:tblGrid>
      <w:tr w:rsidR="002A26DE" w:rsidRPr="008D703E" w:rsidTr="003E339E">
        <w:tc>
          <w:tcPr>
            <w:tcW w:w="4503" w:type="dxa"/>
          </w:tcPr>
          <w:p w:rsidR="002A26DE" w:rsidRPr="008D703E" w:rsidRDefault="002A26DE" w:rsidP="003E339E">
            <w:pPr>
              <w:rPr>
                <w:rFonts w:ascii="Times New Roman" w:hAnsi="Times New Roman" w:cs="Times New Roman"/>
                <w:sz w:val="24"/>
                <w:szCs w:val="24"/>
              </w:rPr>
            </w:pPr>
            <w:bookmarkStart w:id="50" w:name="OLE_LINK203"/>
            <w:bookmarkStart w:id="51" w:name="OLE_LINK204"/>
            <w:bookmarkStart w:id="52" w:name="OLE_LINK205"/>
            <w:r w:rsidRPr="008D703E">
              <w:rPr>
                <w:rFonts w:ascii="Times New Roman" w:hAnsi="Times New Roman" w:cs="Times New Roman"/>
                <w:sz w:val="24"/>
                <w:szCs w:val="24"/>
              </w:rPr>
              <w:t xml:space="preserve">Генеральный директор ООО «САРСТРОЙНИИПРОЕКТ» </w:t>
            </w:r>
          </w:p>
        </w:tc>
        <w:tc>
          <w:tcPr>
            <w:tcW w:w="2126" w:type="dxa"/>
            <w:tcBorders>
              <w:bottom w:val="single" w:sz="4" w:space="0" w:color="auto"/>
            </w:tcBorders>
          </w:tcPr>
          <w:p w:rsidR="002A26DE" w:rsidRPr="008D703E" w:rsidRDefault="002A26DE" w:rsidP="003E339E">
            <w:pPr>
              <w:rPr>
                <w:rFonts w:ascii="Times New Roman" w:hAnsi="Times New Roman" w:cs="Times New Roman"/>
                <w:sz w:val="24"/>
                <w:szCs w:val="24"/>
                <w:u w:val="single"/>
              </w:rPr>
            </w:pPr>
          </w:p>
        </w:tc>
        <w:tc>
          <w:tcPr>
            <w:tcW w:w="2552" w:type="dxa"/>
          </w:tcPr>
          <w:p w:rsidR="002A26DE" w:rsidRPr="008D703E" w:rsidRDefault="002A26DE" w:rsidP="003E339E">
            <w:pPr>
              <w:rPr>
                <w:rFonts w:ascii="Times New Roman" w:hAnsi="Times New Roman" w:cs="Times New Roman"/>
                <w:sz w:val="24"/>
                <w:szCs w:val="24"/>
              </w:rPr>
            </w:pPr>
          </w:p>
          <w:p w:rsidR="002A26DE" w:rsidRPr="008D703E" w:rsidRDefault="002A26DE" w:rsidP="003E339E">
            <w:pPr>
              <w:rPr>
                <w:rFonts w:ascii="Times New Roman" w:hAnsi="Times New Roman" w:cs="Times New Roman"/>
                <w:sz w:val="24"/>
                <w:szCs w:val="24"/>
              </w:rPr>
            </w:pPr>
            <w:r w:rsidRPr="008D703E">
              <w:rPr>
                <w:rFonts w:ascii="Times New Roman" w:hAnsi="Times New Roman" w:cs="Times New Roman"/>
                <w:sz w:val="24"/>
                <w:szCs w:val="24"/>
              </w:rPr>
              <w:t>Т.Ю. Базанова</w:t>
            </w:r>
          </w:p>
        </w:tc>
      </w:tr>
      <w:tr w:rsidR="002A26DE" w:rsidRPr="008D703E" w:rsidTr="003E339E">
        <w:tc>
          <w:tcPr>
            <w:tcW w:w="4503" w:type="dxa"/>
          </w:tcPr>
          <w:p w:rsidR="002A26DE" w:rsidRPr="008D703E" w:rsidRDefault="002A26DE" w:rsidP="003E339E">
            <w:pPr>
              <w:rPr>
                <w:rFonts w:ascii="Times New Roman" w:hAnsi="Times New Roman" w:cs="Times New Roman"/>
                <w:sz w:val="24"/>
                <w:szCs w:val="24"/>
              </w:rPr>
            </w:pPr>
          </w:p>
        </w:tc>
        <w:tc>
          <w:tcPr>
            <w:tcW w:w="2126" w:type="dxa"/>
            <w:tcBorders>
              <w:top w:val="single" w:sz="4" w:space="0" w:color="auto"/>
            </w:tcBorders>
          </w:tcPr>
          <w:p w:rsidR="002A26DE" w:rsidRPr="008D703E" w:rsidRDefault="002A26DE" w:rsidP="003E339E">
            <w:pPr>
              <w:rPr>
                <w:rFonts w:ascii="Times New Roman" w:hAnsi="Times New Roman" w:cs="Times New Roman"/>
                <w:sz w:val="24"/>
                <w:szCs w:val="24"/>
                <w:u w:val="single"/>
              </w:rPr>
            </w:pPr>
          </w:p>
        </w:tc>
        <w:tc>
          <w:tcPr>
            <w:tcW w:w="2552" w:type="dxa"/>
          </w:tcPr>
          <w:p w:rsidR="002A26DE" w:rsidRPr="008D703E" w:rsidRDefault="002A26DE" w:rsidP="003E339E">
            <w:pPr>
              <w:rPr>
                <w:rFonts w:ascii="Times New Roman" w:hAnsi="Times New Roman" w:cs="Times New Roman"/>
                <w:sz w:val="24"/>
                <w:szCs w:val="24"/>
              </w:rPr>
            </w:pPr>
          </w:p>
        </w:tc>
      </w:tr>
    </w:tbl>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p w:rsidR="002A26DE" w:rsidRPr="008D703E" w:rsidRDefault="002A26DE" w:rsidP="002A26DE">
      <w:pPr>
        <w:jc w:val="center"/>
        <w:rPr>
          <w:rFonts w:ascii="Times New Roman" w:hAnsi="Times New Roman" w:cs="Times New Roman"/>
          <w:sz w:val="24"/>
          <w:szCs w:val="24"/>
        </w:rPr>
      </w:pPr>
    </w:p>
    <w:bookmarkEnd w:id="50"/>
    <w:bookmarkEnd w:id="51"/>
    <w:bookmarkEnd w:id="52"/>
    <w:p w:rsidR="002A26DE" w:rsidRPr="008D703E" w:rsidRDefault="002A26DE" w:rsidP="002A26DE">
      <w:pPr>
        <w:jc w:val="center"/>
        <w:rPr>
          <w:rFonts w:ascii="Times New Roman" w:hAnsi="Times New Roman" w:cs="Times New Roman"/>
          <w:b/>
          <w:sz w:val="24"/>
          <w:szCs w:val="24"/>
        </w:rPr>
      </w:pPr>
      <w:r w:rsidRPr="008D703E">
        <w:rPr>
          <w:rFonts w:ascii="Times New Roman" w:hAnsi="Times New Roman" w:cs="Times New Roman"/>
          <w:b/>
          <w:sz w:val="24"/>
          <w:szCs w:val="24"/>
        </w:rPr>
        <w:t>2018 г.</w:t>
      </w:r>
      <w:bookmarkEnd w:id="2"/>
      <w:bookmarkEnd w:id="3"/>
    </w:p>
    <w:p w:rsidR="002A26DE" w:rsidRPr="008D703E" w:rsidRDefault="002A26DE" w:rsidP="002A26DE">
      <w:pPr>
        <w:spacing w:after="120"/>
        <w:jc w:val="center"/>
        <w:rPr>
          <w:rFonts w:ascii="Times New Roman" w:hAnsi="Times New Roman" w:cs="Times New Roman"/>
          <w:b/>
          <w:sz w:val="24"/>
          <w:szCs w:val="24"/>
        </w:rPr>
        <w:sectPr w:rsidR="002A26DE" w:rsidRPr="008D703E" w:rsidSect="002A26DE">
          <w:footerReference w:type="default" r:id="rId12"/>
          <w:pgSz w:w="11906" w:h="16838"/>
          <w:pgMar w:top="1134" w:right="851" w:bottom="1134" w:left="1701" w:header="709" w:footer="709" w:gutter="0"/>
          <w:pgBorders>
            <w:top w:val="double" w:sz="6" w:space="8" w:color="A6A6A6"/>
            <w:left w:val="double" w:sz="6" w:space="8" w:color="A6A6A6"/>
            <w:bottom w:val="double" w:sz="6" w:space="8" w:color="A6A6A6"/>
            <w:right w:val="double" w:sz="6" w:space="8" w:color="A6A6A6"/>
          </w:pgBorders>
          <w:pgNumType w:start="1"/>
          <w:cols w:space="708"/>
          <w:docGrid w:linePitch="360"/>
        </w:sectPr>
      </w:pPr>
    </w:p>
    <w:p w:rsidR="002A26DE" w:rsidRPr="008D703E" w:rsidRDefault="002A26DE" w:rsidP="002A26DE">
      <w:pPr>
        <w:spacing w:after="120"/>
        <w:jc w:val="center"/>
        <w:rPr>
          <w:rFonts w:ascii="Times New Roman" w:hAnsi="Times New Roman" w:cs="Times New Roman"/>
          <w:b/>
          <w:sz w:val="24"/>
          <w:szCs w:val="24"/>
        </w:rPr>
      </w:pPr>
      <w:r w:rsidRPr="008D703E">
        <w:rPr>
          <w:rFonts w:ascii="Times New Roman" w:hAnsi="Times New Roman" w:cs="Times New Roman"/>
          <w:b/>
          <w:sz w:val="24"/>
          <w:szCs w:val="24"/>
        </w:rPr>
        <w:lastRenderedPageBreak/>
        <w:t>ОГЛАВЛЕНИЕ</w:t>
      </w:r>
    </w:p>
    <w:p w:rsidR="002A26DE" w:rsidRPr="008D703E" w:rsidRDefault="005F558C" w:rsidP="002A26DE">
      <w:pPr>
        <w:pStyle w:val="13"/>
        <w:tabs>
          <w:tab w:val="right" w:leader="dot" w:pos="9344"/>
        </w:tabs>
        <w:rPr>
          <w:b/>
          <w:bCs/>
          <w:caps/>
          <w:noProof/>
          <w:sz w:val="24"/>
          <w:szCs w:val="24"/>
        </w:rPr>
      </w:pPr>
      <w:r w:rsidRPr="005F558C">
        <w:rPr>
          <w:sz w:val="24"/>
          <w:szCs w:val="24"/>
        </w:rPr>
        <w:fldChar w:fldCharType="begin"/>
      </w:r>
      <w:r w:rsidR="002A26DE" w:rsidRPr="008D703E">
        <w:rPr>
          <w:sz w:val="24"/>
          <w:szCs w:val="24"/>
        </w:rPr>
        <w:instrText xml:space="preserve"> TOC \o "1-3" \h \z \u </w:instrText>
      </w:r>
      <w:r w:rsidRPr="005F558C">
        <w:rPr>
          <w:sz w:val="24"/>
          <w:szCs w:val="24"/>
        </w:rPr>
        <w:fldChar w:fldCharType="separate"/>
      </w:r>
      <w:hyperlink w:anchor="_Toc519094232" w:history="1">
        <w:r w:rsidR="002A26DE" w:rsidRPr="008D703E">
          <w:rPr>
            <w:rStyle w:val="af5"/>
            <w:noProof/>
            <w:sz w:val="24"/>
            <w:szCs w:val="24"/>
          </w:rPr>
          <w:t>Введение</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_Toc519094232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5</w:t>
        </w:r>
        <w:r w:rsidRPr="008D703E">
          <w:rPr>
            <w:noProof/>
            <w:webHidden/>
            <w:sz w:val="24"/>
            <w:szCs w:val="24"/>
          </w:rPr>
          <w:fldChar w:fldCharType="end"/>
        </w:r>
      </w:hyperlink>
    </w:p>
    <w:p w:rsidR="002A26DE" w:rsidRPr="008D703E" w:rsidRDefault="005F558C" w:rsidP="002A26DE">
      <w:pPr>
        <w:pStyle w:val="13"/>
        <w:tabs>
          <w:tab w:val="left" w:pos="442"/>
          <w:tab w:val="right" w:leader="dot" w:pos="9344"/>
        </w:tabs>
        <w:rPr>
          <w:b/>
          <w:bCs/>
          <w:caps/>
          <w:noProof/>
          <w:sz w:val="24"/>
          <w:szCs w:val="24"/>
        </w:rPr>
      </w:pPr>
      <w:hyperlink w:anchor="_Toc519094233" w:history="1">
        <w:r w:rsidR="002A26DE" w:rsidRPr="008D703E">
          <w:rPr>
            <w:rStyle w:val="af5"/>
            <w:noProof/>
            <w:sz w:val="24"/>
            <w:szCs w:val="24"/>
          </w:rPr>
          <w:t>1.</w:t>
        </w:r>
        <w:r w:rsidR="002A26DE" w:rsidRPr="008D703E">
          <w:rPr>
            <w:b/>
            <w:bCs/>
            <w:caps/>
            <w:noProof/>
            <w:sz w:val="24"/>
            <w:szCs w:val="24"/>
          </w:rPr>
          <w:tab/>
        </w:r>
        <w:r w:rsidR="002A26DE" w:rsidRPr="008D703E">
          <w:rPr>
            <w:rStyle w:val="af5"/>
            <w:noProof/>
            <w:sz w:val="24"/>
            <w:szCs w:val="24"/>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_Toc519094233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6</w:t>
        </w:r>
        <w:r w:rsidRPr="008D703E">
          <w:rPr>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4" w:history="1">
        <w:r w:rsidR="002A26DE" w:rsidRPr="008D703E">
          <w:rPr>
            <w:rStyle w:val="af5"/>
            <w:rFonts w:ascii="Times New Roman" w:hAnsi="Times New Roman" w:cs="Times New Roman"/>
            <w:noProof/>
            <w:sz w:val="24"/>
            <w:szCs w:val="24"/>
          </w:rPr>
          <w:t>1.1.</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6</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5" w:history="1">
        <w:r w:rsidR="002A26DE" w:rsidRPr="008D703E">
          <w:rPr>
            <w:rStyle w:val="af5"/>
            <w:rFonts w:ascii="Times New Roman" w:hAnsi="Times New Roman" w:cs="Times New Roman"/>
            <w:noProof/>
            <w:sz w:val="24"/>
            <w:szCs w:val="24"/>
          </w:rPr>
          <w:t>1.2.</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7</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6" w:history="1">
        <w:r w:rsidR="002A26DE" w:rsidRPr="008D703E">
          <w:rPr>
            <w:rStyle w:val="af5"/>
            <w:rFonts w:ascii="Times New Roman" w:hAnsi="Times New Roman" w:cs="Times New Roman"/>
            <w:noProof/>
            <w:sz w:val="24"/>
            <w:szCs w:val="24"/>
          </w:rPr>
          <w:t>1.3.</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10</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7" w:history="1">
        <w:r w:rsidR="002A26DE" w:rsidRPr="008D703E">
          <w:rPr>
            <w:rStyle w:val="af5"/>
            <w:rFonts w:ascii="Times New Roman" w:hAnsi="Times New Roman" w:cs="Times New Roman"/>
            <w:noProof/>
            <w:sz w:val="24"/>
            <w:szCs w:val="24"/>
          </w:rPr>
          <w:t>1.4.</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10</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8" w:history="1">
        <w:r w:rsidR="002A26DE" w:rsidRPr="008D703E">
          <w:rPr>
            <w:rStyle w:val="af5"/>
            <w:rFonts w:ascii="Times New Roman" w:hAnsi="Times New Roman" w:cs="Times New Roman"/>
            <w:noProof/>
            <w:sz w:val="24"/>
            <w:szCs w:val="24"/>
          </w:rPr>
          <w:t>1.5.</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11</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39" w:history="1">
        <w:r w:rsidR="002A26DE" w:rsidRPr="008D703E">
          <w:rPr>
            <w:rStyle w:val="af5"/>
            <w:rFonts w:ascii="Times New Roman" w:hAnsi="Times New Roman" w:cs="Times New Roman"/>
            <w:noProof/>
            <w:sz w:val="24"/>
            <w:szCs w:val="24"/>
          </w:rPr>
          <w:t>1.6.</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_Toc519094239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12</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0" w:history="1">
        <w:r w:rsidR="002A26DE" w:rsidRPr="008D703E">
          <w:rPr>
            <w:rStyle w:val="af5"/>
            <w:rFonts w:ascii="Times New Roman" w:hAnsi="Times New Roman" w:cs="Times New Roman"/>
            <w:noProof/>
            <w:sz w:val="24"/>
            <w:szCs w:val="24"/>
          </w:rPr>
          <w:t>1.7.</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12</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1" w:history="1">
        <w:r w:rsidR="002A26DE" w:rsidRPr="008D703E">
          <w:rPr>
            <w:rStyle w:val="af5"/>
            <w:rFonts w:ascii="Times New Roman" w:hAnsi="Times New Roman" w:cs="Times New Roman"/>
            <w:noProof/>
            <w:sz w:val="24"/>
            <w:szCs w:val="24"/>
          </w:rPr>
          <w:t>1.8.</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13</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2" w:history="1">
        <w:r w:rsidR="002A26DE" w:rsidRPr="008D703E">
          <w:rPr>
            <w:rStyle w:val="af5"/>
            <w:rFonts w:ascii="Times New Roman" w:hAnsi="Times New Roman" w:cs="Times New Roman"/>
            <w:noProof/>
            <w:sz w:val="24"/>
            <w:szCs w:val="24"/>
          </w:rPr>
          <w:t>1.9.</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13</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3" w:history="1">
        <w:r w:rsidR="002A26DE" w:rsidRPr="008D703E">
          <w:rPr>
            <w:rStyle w:val="af5"/>
            <w:rFonts w:ascii="Times New Roman" w:hAnsi="Times New Roman" w:cs="Times New Roman"/>
            <w:noProof/>
            <w:sz w:val="24"/>
            <w:szCs w:val="24"/>
          </w:rPr>
          <w:t>1.10.</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_Toc519094243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14</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4" w:history="1">
        <w:r w:rsidR="002A26DE" w:rsidRPr="008D703E">
          <w:rPr>
            <w:rStyle w:val="af5"/>
            <w:rFonts w:ascii="Times New Roman" w:hAnsi="Times New Roman" w:cs="Times New Roman"/>
            <w:noProof/>
            <w:sz w:val="24"/>
            <w:szCs w:val="24"/>
          </w:rPr>
          <w:t>1.11.</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b/>
            <w:bCs/>
            <w:noProof/>
            <w:webHidden/>
            <w:sz w:val="24"/>
            <w:szCs w:val="24"/>
          </w:rPr>
          <w:t>Ошибка! Закладка не определена.</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13"/>
        <w:tabs>
          <w:tab w:val="left" w:pos="442"/>
          <w:tab w:val="right" w:leader="dot" w:pos="9344"/>
        </w:tabs>
        <w:rPr>
          <w:b/>
          <w:bCs/>
          <w:caps/>
          <w:noProof/>
          <w:sz w:val="24"/>
          <w:szCs w:val="24"/>
        </w:rPr>
      </w:pPr>
      <w:hyperlink w:anchor="_Toc519094245" w:history="1">
        <w:r w:rsidR="002A26DE" w:rsidRPr="008D703E">
          <w:rPr>
            <w:rStyle w:val="af5"/>
            <w:noProof/>
            <w:sz w:val="24"/>
            <w:szCs w:val="24"/>
          </w:rPr>
          <w:t>2.</w:t>
        </w:r>
        <w:r w:rsidR="002A26DE" w:rsidRPr="008D703E">
          <w:rPr>
            <w:b/>
            <w:bCs/>
            <w:caps/>
            <w:noProof/>
            <w:sz w:val="24"/>
            <w:szCs w:val="24"/>
          </w:rPr>
          <w:tab/>
        </w:r>
        <w:r w:rsidR="002A26DE" w:rsidRPr="008D703E">
          <w:rPr>
            <w:rStyle w:val="af5"/>
            <w:noProof/>
            <w:sz w:val="24"/>
            <w:szCs w:val="24"/>
          </w:rPr>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_Toc519094245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14</w:t>
        </w:r>
        <w:r w:rsidRPr="008D703E">
          <w:rPr>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6" w:history="1">
        <w:r w:rsidR="002A26DE" w:rsidRPr="008D703E">
          <w:rPr>
            <w:rStyle w:val="af5"/>
            <w:rFonts w:ascii="Times New Roman" w:hAnsi="Times New Roman" w:cs="Times New Roman"/>
            <w:noProof/>
            <w:sz w:val="24"/>
            <w:szCs w:val="24"/>
          </w:rPr>
          <w:t>2.1.</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Результаты анализа территориальных особенностей Парского сельского поселения, влияющих на установление расчетных показателей</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15</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47" w:history="1">
        <w:r w:rsidR="002A26DE" w:rsidRPr="008D703E">
          <w:rPr>
            <w:rStyle w:val="af5"/>
            <w:rFonts w:ascii="Times New Roman" w:hAnsi="Times New Roman" w:cs="Times New Roman"/>
            <w:noProof/>
            <w:sz w:val="24"/>
            <w:szCs w:val="24"/>
          </w:rPr>
          <w:t>2.1.1.</w:t>
        </w:r>
        <w:r w:rsidR="002A26DE" w:rsidRPr="008D703E">
          <w:rPr>
            <w:rFonts w:ascii="Times New Roman" w:eastAsia="Times New Roman" w:hAnsi="Times New Roman" w:cs="Times New Roman"/>
            <w:noProof/>
            <w:sz w:val="24"/>
            <w:szCs w:val="24"/>
          </w:rPr>
          <w:tab/>
        </w:r>
        <w:r w:rsidR="002A26DE" w:rsidRPr="008D703E">
          <w:rPr>
            <w:rStyle w:val="af5"/>
            <w:rFonts w:ascii="Times New Roman" w:hAnsi="Times New Roman" w:cs="Times New Roman"/>
            <w:noProof/>
            <w:sz w:val="24"/>
            <w:szCs w:val="24"/>
          </w:rPr>
          <w:t>Анализ социально-демографического состава и плотности населения на территории Парского сельского поселения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15</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48" w:history="1">
        <w:r w:rsidR="002A26DE" w:rsidRPr="008D703E">
          <w:rPr>
            <w:rStyle w:val="af5"/>
            <w:rFonts w:ascii="Times New Roman" w:hAnsi="Times New Roman" w:cs="Times New Roman"/>
            <w:noProof/>
            <w:sz w:val="24"/>
            <w:szCs w:val="24"/>
          </w:rPr>
          <w:t>2.1.2.</w:t>
        </w:r>
        <w:r w:rsidR="002A26DE" w:rsidRPr="008D703E">
          <w:rPr>
            <w:rFonts w:ascii="Times New Roman" w:eastAsia="Times New Roman" w:hAnsi="Times New Roman" w:cs="Times New Roman"/>
            <w:noProof/>
            <w:sz w:val="24"/>
            <w:szCs w:val="24"/>
          </w:rPr>
          <w:tab/>
        </w:r>
        <w:r w:rsidR="002A26DE" w:rsidRPr="008D703E">
          <w:rPr>
            <w:rStyle w:val="af5"/>
            <w:rFonts w:ascii="Times New Roman" w:hAnsi="Times New Roman" w:cs="Times New Roman"/>
            <w:noProof/>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16</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49" w:history="1">
        <w:r w:rsidR="002A26DE" w:rsidRPr="008D703E">
          <w:rPr>
            <w:rStyle w:val="af5"/>
            <w:rFonts w:ascii="Times New Roman" w:hAnsi="Times New Roman" w:cs="Times New Roman"/>
            <w:noProof/>
            <w:sz w:val="24"/>
            <w:szCs w:val="24"/>
          </w:rPr>
          <w:t>2.2.</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_Toc519094249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17</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0" w:history="1">
        <w:r w:rsidR="002A26DE" w:rsidRPr="008D703E">
          <w:rPr>
            <w:rStyle w:val="af5"/>
            <w:rFonts w:ascii="Times New Roman" w:hAnsi="Times New Roman" w:cs="Times New Roman"/>
            <w:noProof/>
            <w:sz w:val="24"/>
            <w:szCs w:val="24"/>
          </w:rPr>
          <w:t>2.3.</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18</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1" w:history="1">
        <w:r w:rsidR="002A26DE" w:rsidRPr="008D703E">
          <w:rPr>
            <w:rStyle w:val="af5"/>
            <w:rFonts w:ascii="Times New Roman" w:hAnsi="Times New Roman" w:cs="Times New Roman"/>
            <w:noProof/>
            <w:sz w:val="24"/>
            <w:szCs w:val="24"/>
          </w:rPr>
          <w:t>2.4.</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19</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2" w:history="1">
        <w:r w:rsidR="002A26DE" w:rsidRPr="008D703E">
          <w:rPr>
            <w:rStyle w:val="af5"/>
            <w:rFonts w:ascii="Times New Roman" w:hAnsi="Times New Roman" w:cs="Times New Roman"/>
            <w:noProof/>
            <w:sz w:val="24"/>
            <w:szCs w:val="24"/>
          </w:rPr>
          <w:t>2.5.</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20</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3" w:history="1">
        <w:r w:rsidR="002A26DE" w:rsidRPr="008D703E">
          <w:rPr>
            <w:rStyle w:val="af5"/>
            <w:rFonts w:ascii="Times New Roman" w:hAnsi="Times New Roman" w:cs="Times New Roman"/>
            <w:noProof/>
            <w:sz w:val="24"/>
            <w:szCs w:val="24"/>
          </w:rPr>
          <w:t>2.6.</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_Toc519094253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21</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4" w:history="1">
        <w:r w:rsidR="002A26DE" w:rsidRPr="008D703E">
          <w:rPr>
            <w:rStyle w:val="af5"/>
            <w:rFonts w:ascii="Times New Roman" w:hAnsi="Times New Roman" w:cs="Times New Roman"/>
            <w:noProof/>
            <w:sz w:val="24"/>
            <w:szCs w:val="24"/>
          </w:rPr>
          <w:t>2.7.</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22</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5" w:history="1">
        <w:r w:rsidR="002A26DE" w:rsidRPr="008D703E">
          <w:rPr>
            <w:rStyle w:val="af5"/>
            <w:rFonts w:ascii="Times New Roman" w:hAnsi="Times New Roman" w:cs="Times New Roman"/>
            <w:noProof/>
            <w:sz w:val="24"/>
            <w:szCs w:val="24"/>
          </w:rPr>
          <w:t>2.8.</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22</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6" w:history="1">
        <w:r w:rsidR="002A26DE" w:rsidRPr="008D703E">
          <w:rPr>
            <w:rStyle w:val="af5"/>
            <w:rFonts w:ascii="Times New Roman" w:hAnsi="Times New Roman" w:cs="Times New Roman"/>
            <w:noProof/>
            <w:sz w:val="24"/>
            <w:szCs w:val="24"/>
          </w:rPr>
          <w:t>2.9.</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23</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7" w:history="1">
        <w:r w:rsidR="002A26DE" w:rsidRPr="008D703E">
          <w:rPr>
            <w:rStyle w:val="af5"/>
            <w:rFonts w:ascii="Times New Roman" w:hAnsi="Times New Roman" w:cs="Times New Roman"/>
            <w:noProof/>
            <w:sz w:val="24"/>
            <w:szCs w:val="24"/>
          </w:rPr>
          <w:t>2.10.</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23</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8" w:history="1">
        <w:r w:rsidR="002A26DE" w:rsidRPr="008D703E">
          <w:rPr>
            <w:rStyle w:val="af5"/>
            <w:rFonts w:ascii="Times New Roman" w:hAnsi="Times New Roman" w:cs="Times New Roman"/>
            <w:noProof/>
            <w:sz w:val="24"/>
            <w:szCs w:val="24"/>
          </w:rPr>
          <w:t>2.11.</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24</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59" w:history="1">
        <w:r w:rsidR="002A26DE" w:rsidRPr="008D703E">
          <w:rPr>
            <w:rStyle w:val="af5"/>
            <w:rFonts w:ascii="Times New Roman" w:hAnsi="Times New Roman" w:cs="Times New Roman"/>
            <w:noProof/>
            <w:sz w:val="24"/>
            <w:szCs w:val="24"/>
          </w:rPr>
          <w:t>2.12.</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_Toc519094259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25</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13"/>
        <w:tabs>
          <w:tab w:val="left" w:pos="442"/>
          <w:tab w:val="right" w:leader="dot" w:pos="9344"/>
        </w:tabs>
        <w:rPr>
          <w:b/>
          <w:bCs/>
          <w:caps/>
          <w:noProof/>
          <w:sz w:val="24"/>
          <w:szCs w:val="24"/>
        </w:rPr>
      </w:pPr>
      <w:hyperlink w:anchor="_Toc519094260" w:history="1">
        <w:r w:rsidR="002A26DE" w:rsidRPr="008D703E">
          <w:rPr>
            <w:rStyle w:val="af5"/>
            <w:noProof/>
            <w:sz w:val="24"/>
            <w:szCs w:val="24"/>
          </w:rPr>
          <w:t>3.</w:t>
        </w:r>
        <w:r w:rsidR="002A26DE" w:rsidRPr="008D703E">
          <w:rPr>
            <w:b/>
            <w:bCs/>
            <w:caps/>
            <w:noProof/>
            <w:sz w:val="24"/>
            <w:szCs w:val="24"/>
          </w:rPr>
          <w:tab/>
        </w:r>
        <w:r w:rsidR="002A26DE" w:rsidRPr="008D703E">
          <w:rPr>
            <w:rStyle w:val="af5"/>
            <w:noProof/>
            <w:sz w:val="24"/>
            <w:szCs w:val="24"/>
          </w:rPr>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_Toc519094260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26</w:t>
        </w:r>
        <w:r w:rsidRPr="008D703E">
          <w:rPr>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61" w:history="1">
        <w:r w:rsidR="002A26DE" w:rsidRPr="008D703E">
          <w:rPr>
            <w:rStyle w:val="af5"/>
            <w:rFonts w:ascii="Times New Roman" w:hAnsi="Times New Roman" w:cs="Times New Roman"/>
            <w:noProof/>
            <w:sz w:val="24"/>
            <w:szCs w:val="24"/>
          </w:rPr>
          <w:t>3.1.</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Область применения расчетных показателей</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26</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25"/>
        <w:rPr>
          <w:rFonts w:ascii="Times New Roman" w:eastAsia="Times New Roman" w:hAnsi="Times New Roman" w:cs="Times New Roman"/>
          <w:iCs/>
          <w:noProof/>
          <w:sz w:val="24"/>
          <w:szCs w:val="24"/>
        </w:rPr>
      </w:pPr>
      <w:hyperlink w:anchor="_Toc519094262" w:history="1">
        <w:r w:rsidR="002A26DE" w:rsidRPr="008D703E">
          <w:rPr>
            <w:rStyle w:val="af5"/>
            <w:rFonts w:ascii="Times New Roman" w:hAnsi="Times New Roman" w:cs="Times New Roman"/>
            <w:noProof/>
            <w:sz w:val="24"/>
            <w:szCs w:val="24"/>
          </w:rPr>
          <w:t>3.2.</w:t>
        </w:r>
        <w:r w:rsidR="002A26DE" w:rsidRPr="008D703E">
          <w:rPr>
            <w:rFonts w:ascii="Times New Roman" w:eastAsia="Times New Roman" w:hAnsi="Times New Roman" w:cs="Times New Roman"/>
            <w:iCs/>
            <w:noProof/>
            <w:sz w:val="24"/>
            <w:szCs w:val="24"/>
          </w:rPr>
          <w:tab/>
        </w:r>
        <w:r w:rsidR="002A26DE" w:rsidRPr="008D703E">
          <w:rPr>
            <w:rStyle w:val="af5"/>
            <w:rFonts w:ascii="Times New Roman" w:hAnsi="Times New Roman" w:cs="Times New Roman"/>
            <w:noProof/>
            <w:sz w:val="24"/>
            <w:szCs w:val="24"/>
          </w:rPr>
          <w:t>Правила применения расчетных показателей</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26</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13"/>
        <w:tabs>
          <w:tab w:val="right" w:leader="dot" w:pos="9344"/>
        </w:tabs>
        <w:rPr>
          <w:b/>
          <w:bCs/>
          <w:caps/>
          <w:noProof/>
          <w:sz w:val="24"/>
          <w:szCs w:val="24"/>
        </w:rPr>
      </w:pPr>
      <w:hyperlink w:anchor="_Toc519094263" w:history="1">
        <w:r w:rsidR="002A26DE" w:rsidRPr="008D703E">
          <w:rPr>
            <w:rStyle w:val="af5"/>
            <w:noProof/>
            <w:sz w:val="24"/>
            <w:szCs w:val="24"/>
          </w:rPr>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_Toc519094263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28</w:t>
        </w:r>
        <w:r w:rsidRPr="008D703E">
          <w:rPr>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4" w:history="1">
        <w:r w:rsidR="002A26DE" w:rsidRPr="008D703E">
          <w:rPr>
            <w:rStyle w:val="af5"/>
            <w:rFonts w:ascii="Times New Roman" w:hAnsi="Times New Roman" w:cs="Times New Roman"/>
            <w:bCs/>
            <w:i/>
            <w:noProof/>
            <w:sz w:val="24"/>
            <w:szCs w:val="24"/>
          </w:rPr>
          <w:t>Федеральные законы</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5" w:history="1">
        <w:r w:rsidR="002A26DE" w:rsidRPr="008D703E">
          <w:rPr>
            <w:rStyle w:val="af5"/>
            <w:rFonts w:ascii="Times New Roman" w:hAnsi="Times New Roman" w:cs="Times New Roman"/>
            <w:bCs/>
            <w:i/>
            <w:noProof/>
            <w:sz w:val="24"/>
            <w:szCs w:val="24"/>
          </w:rPr>
          <w:t>Иные нормативные акты Российской Федерации</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6" w:history="1">
        <w:r w:rsidR="002A26DE" w:rsidRPr="008D703E">
          <w:rPr>
            <w:rStyle w:val="af5"/>
            <w:rFonts w:ascii="Times New Roman" w:hAnsi="Times New Roman" w:cs="Times New Roman"/>
            <w:bCs/>
            <w:i/>
            <w:noProof/>
            <w:sz w:val="24"/>
            <w:szCs w:val="24"/>
          </w:rPr>
          <w:t>Нормативные акты Ивановской области</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7" w:history="1">
        <w:r w:rsidR="002A26DE" w:rsidRPr="008D703E">
          <w:rPr>
            <w:rStyle w:val="af5"/>
            <w:rFonts w:ascii="Times New Roman" w:hAnsi="Times New Roman" w:cs="Times New Roman"/>
            <w:bCs/>
            <w:i/>
            <w:noProof/>
            <w:sz w:val="24"/>
            <w:szCs w:val="24"/>
          </w:rPr>
          <w:t>Нормативные акты Родниковского муниципального района Ивановской области</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8" w:history="1">
        <w:r w:rsidR="002A26DE" w:rsidRPr="008D703E">
          <w:rPr>
            <w:rStyle w:val="af5"/>
            <w:rFonts w:ascii="Times New Roman" w:hAnsi="Times New Roman" w:cs="Times New Roman"/>
            <w:bCs/>
            <w:i/>
            <w:noProof/>
            <w:sz w:val="24"/>
            <w:szCs w:val="24"/>
          </w:rPr>
          <w:t>Нормативные акты Парского сельского поселения Родниковского муниципального района Ивановской области</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69" w:history="1">
        <w:r w:rsidR="002A26DE" w:rsidRPr="008D703E">
          <w:rPr>
            <w:rStyle w:val="af5"/>
            <w:rFonts w:ascii="Times New Roman" w:hAnsi="Times New Roman" w:cs="Times New Roman"/>
            <w:bCs/>
            <w:i/>
            <w:noProof/>
            <w:sz w:val="24"/>
            <w:szCs w:val="24"/>
          </w:rPr>
          <w:t>Своды правил по проектированию и строительству (СП)</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_Toc519094269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70" w:history="1">
        <w:r w:rsidR="002A26DE" w:rsidRPr="008D703E">
          <w:rPr>
            <w:rStyle w:val="af5"/>
            <w:rFonts w:ascii="Times New Roman" w:hAnsi="Times New Roman" w:cs="Times New Roman"/>
            <w:bCs/>
            <w:i/>
            <w:noProof/>
            <w:sz w:val="24"/>
            <w:szCs w:val="24"/>
          </w:rPr>
          <w:t>Иные документы</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_Toc519094270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35"/>
        <w:rPr>
          <w:rFonts w:ascii="Times New Roman" w:eastAsia="Times New Roman" w:hAnsi="Times New Roman" w:cs="Times New Roman"/>
          <w:noProof/>
          <w:sz w:val="24"/>
          <w:szCs w:val="24"/>
        </w:rPr>
      </w:pPr>
      <w:hyperlink w:anchor="_Toc519094271" w:history="1">
        <w:r w:rsidR="002A26DE" w:rsidRPr="008D703E">
          <w:rPr>
            <w:rStyle w:val="af5"/>
            <w:rFonts w:ascii="Times New Roman" w:hAnsi="Times New Roman" w:cs="Times New Roman"/>
            <w:bCs/>
            <w:i/>
            <w:noProof/>
            <w:sz w:val="24"/>
            <w:szCs w:val="24"/>
          </w:rPr>
          <w:t>Интернет-источники</w:t>
        </w:r>
        <w:r w:rsidR="002A26D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2A26DE" w:rsidRPr="008D703E">
          <w:rPr>
            <w:rFonts w:ascii="Times New Roman" w:hAnsi="Times New Roman" w:cs="Times New Roman"/>
            <w:noProof/>
            <w:webHidden/>
            <w:sz w:val="24"/>
            <w:szCs w:val="24"/>
          </w:rPr>
          <w:instrText xml:space="preserve"> PAGEREF _Toc519094271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2A26DE" w:rsidRPr="008D703E">
          <w:rPr>
            <w:rFonts w:ascii="Times New Roman" w:hAnsi="Times New Roman" w:cs="Times New Roman"/>
            <w:noProof/>
            <w:webHidden/>
            <w:sz w:val="24"/>
            <w:szCs w:val="24"/>
          </w:rPr>
          <w:t>30</w:t>
        </w:r>
        <w:r w:rsidRPr="008D703E">
          <w:rPr>
            <w:rFonts w:ascii="Times New Roman" w:hAnsi="Times New Roman" w:cs="Times New Roman"/>
            <w:noProof/>
            <w:webHidden/>
            <w:sz w:val="24"/>
            <w:szCs w:val="24"/>
          </w:rPr>
          <w:fldChar w:fldCharType="end"/>
        </w:r>
      </w:hyperlink>
    </w:p>
    <w:p w:rsidR="002A26DE" w:rsidRPr="008D703E" w:rsidRDefault="005F558C" w:rsidP="002A26DE">
      <w:pPr>
        <w:pStyle w:val="13"/>
        <w:tabs>
          <w:tab w:val="right" w:leader="dot" w:pos="9344"/>
        </w:tabs>
        <w:rPr>
          <w:b/>
          <w:bCs/>
          <w:caps/>
          <w:noProof/>
          <w:sz w:val="24"/>
          <w:szCs w:val="24"/>
        </w:rPr>
      </w:pPr>
      <w:hyperlink w:anchor="_Toc519094272" w:history="1">
        <w:r w:rsidR="002A26DE" w:rsidRPr="008D703E">
          <w:rPr>
            <w:rStyle w:val="af5"/>
            <w:noProof/>
            <w:sz w:val="24"/>
            <w:szCs w:val="24"/>
          </w:rPr>
          <w:t>Приложение 2. Список терминов и определений, применяемых в местных нормативах градостроительного проектирования</w:t>
        </w:r>
        <w:r w:rsidR="002A26DE" w:rsidRPr="008D703E">
          <w:rPr>
            <w:noProof/>
            <w:webHidden/>
            <w:sz w:val="24"/>
            <w:szCs w:val="24"/>
          </w:rPr>
          <w:tab/>
        </w:r>
        <w:r w:rsidRPr="008D703E">
          <w:rPr>
            <w:noProof/>
            <w:webHidden/>
            <w:sz w:val="24"/>
            <w:szCs w:val="24"/>
          </w:rPr>
          <w:fldChar w:fldCharType="begin"/>
        </w:r>
        <w:r w:rsidR="002A26DE" w:rsidRPr="008D703E">
          <w:rPr>
            <w:noProof/>
            <w:webHidden/>
            <w:sz w:val="24"/>
            <w:szCs w:val="24"/>
          </w:rPr>
          <w:instrText xml:space="preserve"> PAGEREF _Toc519094272 \h </w:instrText>
        </w:r>
        <w:r w:rsidRPr="008D703E">
          <w:rPr>
            <w:noProof/>
            <w:webHidden/>
            <w:sz w:val="24"/>
            <w:szCs w:val="24"/>
          </w:rPr>
        </w:r>
        <w:r w:rsidRPr="008D703E">
          <w:rPr>
            <w:noProof/>
            <w:webHidden/>
            <w:sz w:val="24"/>
            <w:szCs w:val="24"/>
          </w:rPr>
          <w:fldChar w:fldCharType="separate"/>
        </w:r>
        <w:r w:rsidR="002A26DE" w:rsidRPr="008D703E">
          <w:rPr>
            <w:noProof/>
            <w:webHidden/>
            <w:sz w:val="24"/>
            <w:szCs w:val="24"/>
          </w:rPr>
          <w:t>31</w:t>
        </w:r>
        <w:r w:rsidRPr="008D703E">
          <w:rPr>
            <w:noProof/>
            <w:webHidden/>
            <w:sz w:val="24"/>
            <w:szCs w:val="24"/>
          </w:rPr>
          <w:fldChar w:fldCharType="end"/>
        </w:r>
      </w:hyperlink>
    </w:p>
    <w:p w:rsidR="002A26DE" w:rsidRPr="008D703E" w:rsidRDefault="005F558C" w:rsidP="002A26DE">
      <w:pPr>
        <w:pStyle w:val="affd"/>
      </w:pPr>
      <w:r w:rsidRPr="008D703E">
        <w:rPr>
          <w:lang w:val="ru-RU"/>
        </w:rPr>
        <w:fldChar w:fldCharType="end"/>
      </w:r>
    </w:p>
    <w:p w:rsidR="002A26DE" w:rsidRPr="008D703E" w:rsidRDefault="002A26DE" w:rsidP="002A26DE">
      <w:pPr>
        <w:pStyle w:val="11"/>
        <w:rPr>
          <w:szCs w:val="24"/>
        </w:rPr>
      </w:pPr>
      <w:bookmarkStart w:id="53" w:name="_Toc483046936"/>
      <w:bookmarkStart w:id="54" w:name="_Toc487905098"/>
      <w:bookmarkStart w:id="55" w:name="_Toc488147808"/>
      <w:bookmarkStart w:id="56" w:name="_Toc488147870"/>
      <w:bookmarkStart w:id="57" w:name="_Toc519094232"/>
      <w:r w:rsidRPr="008D703E">
        <w:rPr>
          <w:szCs w:val="24"/>
        </w:rPr>
        <w:br w:type="page"/>
      </w:r>
      <w:r w:rsidRPr="008D703E">
        <w:rPr>
          <w:szCs w:val="24"/>
        </w:rPr>
        <w:lastRenderedPageBreak/>
        <w:t>Введение</w:t>
      </w:r>
      <w:bookmarkEnd w:id="53"/>
      <w:bookmarkEnd w:id="54"/>
      <w:bookmarkEnd w:id="55"/>
      <w:bookmarkEnd w:id="56"/>
      <w:bookmarkEnd w:id="57"/>
    </w:p>
    <w:p w:rsidR="002A26DE" w:rsidRPr="008D703E" w:rsidRDefault="002A26DE" w:rsidP="002A26DE">
      <w:pPr>
        <w:pStyle w:val="affd"/>
        <w:rPr>
          <w:lang w:val="ru-RU"/>
        </w:rPr>
      </w:pPr>
      <w:bookmarkStart w:id="58" w:name="OLE_LINK68"/>
      <w:bookmarkStart w:id="59" w:name="OLE_LINK69"/>
      <w:bookmarkStart w:id="60" w:name="OLE_LINK70"/>
      <w:bookmarkStart w:id="61" w:name="OLE_LINK73"/>
      <w:r w:rsidRPr="008D703E">
        <w:rPr>
          <w:lang w:val="ru-RU"/>
        </w:rPr>
        <w:t xml:space="preserve">Местные нормативы градостроительного проектирования муниципального образования «Парское сельское поселение Родниковского муниципального района Ивановской области» </w:t>
      </w:r>
      <w:bookmarkEnd w:id="58"/>
      <w:bookmarkEnd w:id="59"/>
      <w:bookmarkEnd w:id="60"/>
      <w:bookmarkEnd w:id="61"/>
      <w:r w:rsidRPr="008D703E">
        <w:rPr>
          <w:lang w:val="ru-RU"/>
        </w:rPr>
        <w:t>(далее – МНГП Парского СП, Парского сельского поселения) разработаны ООО «САРСТРОЙНИИПРОЕКТ» в соответствии с муниципальным контрактом № 5 от 4 июня 2018 г., заключенным с Комитетом по управлению имуществом администрации Родниковского муниципального района от имени муниципального образования «Родниковский муниципальный район».</w:t>
      </w:r>
    </w:p>
    <w:p w:rsidR="002A26DE" w:rsidRPr="008D703E" w:rsidRDefault="002A26DE" w:rsidP="002A26DE">
      <w:pPr>
        <w:pStyle w:val="affd"/>
        <w:rPr>
          <w:lang w:val="ru-RU"/>
        </w:rPr>
      </w:pPr>
      <w:r w:rsidRPr="008D703E">
        <w:rPr>
          <w:lang w:val="ru-RU"/>
        </w:rPr>
        <w:t>Местные нормативы градостроительного проектирования Парского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2A26DE" w:rsidRPr="008D703E" w:rsidRDefault="002A26DE" w:rsidP="002A26DE">
      <w:pPr>
        <w:pStyle w:val="affd"/>
        <w:rPr>
          <w:lang w:val="ru-RU"/>
        </w:rPr>
      </w:pPr>
      <w:r w:rsidRPr="008D703E">
        <w:rPr>
          <w:lang w:val="ru-RU"/>
        </w:rPr>
        <w:t>МНГП Парского сельского поселения подготовлены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rsidR="002A26DE" w:rsidRPr="008D703E" w:rsidRDefault="002A26DE" w:rsidP="002A26DE">
      <w:pPr>
        <w:pStyle w:val="affd"/>
        <w:rPr>
          <w:lang w:val="ru-RU"/>
        </w:rPr>
      </w:pPr>
      <w:r w:rsidRPr="008D703E">
        <w:rPr>
          <w:lang w:val="ru-RU"/>
        </w:rPr>
        <w:t>Местные нормативы градостроительного проектирования Парского сельского поселения включают в себя:</w:t>
      </w:r>
    </w:p>
    <w:p w:rsidR="002A26DE" w:rsidRPr="008D703E" w:rsidRDefault="002A26DE" w:rsidP="002A26DE">
      <w:pPr>
        <w:pStyle w:val="affd"/>
        <w:rPr>
          <w:lang w:val="ru-RU"/>
        </w:rPr>
      </w:pPr>
      <w:r w:rsidRPr="008D703E">
        <w:rPr>
          <w:lang w:val="ru-RU"/>
        </w:rPr>
        <w:t>1. Основную часть местных нормативов градостроительного проектирования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2A26DE" w:rsidRPr="008D703E" w:rsidRDefault="002A26DE" w:rsidP="002A26DE">
      <w:pPr>
        <w:pStyle w:val="affd"/>
        <w:rPr>
          <w:lang w:val="ru-RU"/>
        </w:rPr>
      </w:pPr>
      <w:r w:rsidRPr="008D703E">
        <w:rPr>
          <w:lang w:val="ru-RU"/>
        </w:rPr>
        <w:t xml:space="preserve">2. Материалы по обоснованию расчетных показателей, содержащихся в основной части местных нормативов </w:t>
      </w:r>
      <w:bookmarkStart w:id="62" w:name="OLE_LINK16"/>
      <w:bookmarkStart w:id="63" w:name="OLE_LINK17"/>
      <w:r w:rsidRPr="008D703E">
        <w:rPr>
          <w:lang w:val="ru-RU"/>
        </w:rPr>
        <w:t xml:space="preserve">градостроительного проектирования </w:t>
      </w:r>
      <w:bookmarkEnd w:id="62"/>
      <w:bookmarkEnd w:id="63"/>
      <w:r w:rsidRPr="008D703E">
        <w:rPr>
          <w:lang w:val="ru-RU"/>
        </w:rPr>
        <w:t>сельского поселения.</w:t>
      </w:r>
    </w:p>
    <w:p w:rsidR="002A26DE" w:rsidRPr="008D703E" w:rsidRDefault="002A26DE" w:rsidP="002A26DE">
      <w:pPr>
        <w:pStyle w:val="affd"/>
        <w:rPr>
          <w:lang w:val="ru-RU"/>
        </w:rPr>
      </w:pPr>
      <w:r w:rsidRPr="008D703E">
        <w:rPr>
          <w:lang w:val="ru-RU"/>
        </w:rPr>
        <w:t>3.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2A26DE" w:rsidRPr="008D703E" w:rsidRDefault="002A26DE" w:rsidP="002A26DE">
      <w:pPr>
        <w:pStyle w:val="affd"/>
        <w:rPr>
          <w:lang w:val="ru-RU"/>
        </w:rPr>
      </w:pPr>
      <w:r w:rsidRPr="008D703E">
        <w:rPr>
          <w:lang w:val="ru-RU"/>
        </w:rPr>
        <w:t>МНГП Парского СП разработаны в соответствии с законодательством РФ и Ивановской области, нормативно-правовыми и нормативно-техническими документами (приложение 1).</w:t>
      </w:r>
    </w:p>
    <w:p w:rsidR="002A26DE" w:rsidRPr="008D703E" w:rsidRDefault="002A26DE" w:rsidP="002A26DE">
      <w:pPr>
        <w:pStyle w:val="affd"/>
        <w:rPr>
          <w:lang w:val="ru-RU"/>
        </w:rPr>
      </w:pPr>
      <w:r w:rsidRPr="008D703E">
        <w:rPr>
          <w:lang w:val="ru-RU"/>
        </w:rPr>
        <w:t>Термины и определения, применяемые в МНГП, указаны в приложении 2.</w:t>
      </w:r>
    </w:p>
    <w:p w:rsidR="002A26DE" w:rsidRPr="008D703E" w:rsidRDefault="002A26DE" w:rsidP="002A26DE">
      <w:pPr>
        <w:pStyle w:val="affd"/>
        <w:rPr>
          <w:lang w:val="ru-RU"/>
        </w:rPr>
      </w:pPr>
    </w:p>
    <w:p w:rsidR="002A26DE" w:rsidRPr="008D703E" w:rsidRDefault="002A26DE" w:rsidP="002A26DE">
      <w:pPr>
        <w:pStyle w:val="11"/>
        <w:keepLines/>
        <w:numPr>
          <w:ilvl w:val="0"/>
          <w:numId w:val="13"/>
        </w:numPr>
        <w:suppressAutoHyphens/>
        <w:spacing w:before="240" w:after="240"/>
        <w:ind w:left="0" w:firstLine="0"/>
        <w:rPr>
          <w:szCs w:val="24"/>
        </w:rPr>
      </w:pPr>
      <w:bookmarkStart w:id="64" w:name="_Toc519094233"/>
      <w:r w:rsidRPr="008D703E">
        <w:rPr>
          <w:szCs w:val="24"/>
        </w:rPr>
        <w:br w:type="page"/>
      </w:r>
      <w:r w:rsidRPr="008D703E">
        <w:rPr>
          <w:szCs w:val="24"/>
        </w:rPr>
        <w:lastRenderedPageBreak/>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bookmarkEnd w:id="64"/>
    </w:p>
    <w:p w:rsidR="002A26DE" w:rsidRPr="008D703E" w:rsidRDefault="002A26DE" w:rsidP="002A26DE">
      <w:pPr>
        <w:pStyle w:val="20"/>
        <w:numPr>
          <w:ilvl w:val="1"/>
          <w:numId w:val="13"/>
        </w:numPr>
        <w:suppressAutoHyphens/>
        <w:spacing w:before="240" w:after="240"/>
        <w:ind w:left="0" w:firstLine="0"/>
        <w:rPr>
          <w:szCs w:val="24"/>
        </w:rPr>
      </w:pPr>
      <w:bookmarkStart w:id="65" w:name="_Toc519094234"/>
      <w:bookmarkStart w:id="66" w:name="OLE_LINK792"/>
      <w:bookmarkStart w:id="67" w:name="OLE_LINK793"/>
      <w:bookmarkStart w:id="68" w:name="OLE_LINK183"/>
      <w:bookmarkStart w:id="69" w:name="OLE_LINK184"/>
      <w:r w:rsidRPr="008D703E">
        <w:rPr>
          <w:szCs w:val="24"/>
        </w:rPr>
        <w:t xml:space="preserve">Объекты местного значения сельского поселения </w:t>
      </w:r>
      <w:bookmarkStart w:id="70" w:name="OLE_LINK253"/>
      <w:bookmarkStart w:id="71" w:name="OLE_LINK254"/>
      <w:r w:rsidRPr="008D703E">
        <w:rPr>
          <w:szCs w:val="24"/>
        </w:rPr>
        <w:t xml:space="preserve">в области </w:t>
      </w:r>
      <w:bookmarkEnd w:id="70"/>
      <w:bookmarkEnd w:id="71"/>
      <w:r w:rsidRPr="008D703E">
        <w:rPr>
          <w:szCs w:val="24"/>
        </w:rPr>
        <w:t>электро-, тепло-, газо- и водоснабжения населения, водоотведения</w:t>
      </w:r>
      <w:bookmarkEnd w:id="65"/>
    </w:p>
    <w:p w:rsidR="002A26DE" w:rsidRPr="008D703E" w:rsidRDefault="002A26DE" w:rsidP="002A26DE">
      <w:pPr>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1.1</w:t>
      </w:r>
    </w:p>
    <w:p w:rsidR="002A26DE" w:rsidRPr="008D703E" w:rsidRDefault="002A26DE" w:rsidP="002A26DE">
      <w:pPr>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127"/>
        <w:gridCol w:w="1701"/>
        <w:gridCol w:w="3260"/>
        <w:gridCol w:w="1134"/>
      </w:tblGrid>
      <w:tr w:rsidR="002A26DE" w:rsidRPr="008D703E" w:rsidTr="003E339E">
        <w:trPr>
          <w:cantSplit/>
          <w:trHeight w:val="970"/>
          <w:tblHeader/>
        </w:trPr>
        <w:tc>
          <w:tcPr>
            <w:tcW w:w="1162"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вида объекта</w:t>
            </w:r>
          </w:p>
        </w:tc>
        <w:tc>
          <w:tcPr>
            <w:tcW w:w="2127" w:type="dxa"/>
            <w:shd w:val="clear" w:color="auto" w:fill="D9D9D9"/>
          </w:tcPr>
          <w:p w:rsidR="002A26DE" w:rsidRPr="008D703E" w:rsidRDefault="002A26DE" w:rsidP="003E339E">
            <w:pPr>
              <w:pStyle w:val="affd"/>
              <w:ind w:firstLine="0"/>
              <w:jc w:val="center"/>
              <w:rPr>
                <w:b/>
                <w:i/>
                <w:lang w:val="ru-RU"/>
              </w:rPr>
            </w:pPr>
            <w:r w:rsidRPr="008D703E">
              <w:rPr>
                <w:b/>
                <w:i/>
                <w:lang w:val="ru-RU"/>
              </w:rPr>
              <w:t>Тип расчетного показателя</w:t>
            </w:r>
          </w:p>
        </w:tc>
        <w:tc>
          <w:tcPr>
            <w:tcW w:w="1701"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4394" w:type="dxa"/>
            <w:gridSpan w:val="2"/>
            <w:shd w:val="clear" w:color="auto" w:fill="D9D9D9"/>
          </w:tcPr>
          <w:p w:rsidR="002A26DE" w:rsidRPr="008D703E" w:rsidRDefault="002A26DE" w:rsidP="003E339E">
            <w:pPr>
              <w:pStyle w:val="affd"/>
              <w:ind w:firstLine="0"/>
              <w:jc w:val="center"/>
              <w:rPr>
                <w:lang w:val="ru-RU"/>
              </w:rPr>
            </w:pPr>
            <w:r w:rsidRPr="008D703E">
              <w:rPr>
                <w:b/>
                <w:i/>
                <w:lang w:val="ru-RU"/>
              </w:rPr>
              <w:t>Значение расчетного показателя</w:t>
            </w:r>
          </w:p>
        </w:tc>
      </w:tr>
      <w:tr w:rsidR="002A26DE" w:rsidRPr="008D703E" w:rsidTr="003E339E">
        <w:trPr>
          <w:cantSplit/>
          <w:trHeight w:val="44"/>
        </w:trPr>
        <w:tc>
          <w:tcPr>
            <w:tcW w:w="1162" w:type="dxa"/>
            <w:vMerge w:val="restart"/>
            <w:shd w:val="clear" w:color="auto" w:fill="F2F2F2"/>
          </w:tcPr>
          <w:p w:rsidR="002A26DE" w:rsidRPr="008D703E" w:rsidRDefault="002A26DE" w:rsidP="003E339E">
            <w:pPr>
              <w:pStyle w:val="affd"/>
              <w:ind w:firstLine="0"/>
              <w:jc w:val="left"/>
              <w:rPr>
                <w:lang w:val="ru-RU"/>
              </w:rPr>
            </w:pPr>
            <w:bookmarkStart w:id="72" w:name="_Hlk490034204"/>
            <w:r w:rsidRPr="008D703E">
              <w:rPr>
                <w:lang w:val="ru-RU"/>
              </w:rPr>
              <w:t>Объекты электроснабжения</w:t>
            </w:r>
            <w:r w:rsidRPr="008D703E">
              <w:t xml:space="preserve"> </w:t>
            </w:r>
          </w:p>
        </w:tc>
        <w:tc>
          <w:tcPr>
            <w:tcW w:w="2127"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t>Объем электропотребления, кВт</w:t>
            </w:r>
            <w:r w:rsidRPr="008D703E">
              <w:rPr>
                <w:lang w:val="ru-RU"/>
              </w:rPr>
              <w:sym w:font="Symbol" w:char="F0D7"/>
            </w:r>
            <w:r w:rsidRPr="008D703E">
              <w:rPr>
                <w:lang w:val="ru-RU"/>
              </w:rPr>
              <w:t xml:space="preserve">ч/ чел. в год </w:t>
            </w:r>
          </w:p>
        </w:tc>
        <w:tc>
          <w:tcPr>
            <w:tcW w:w="3260" w:type="dxa"/>
            <w:shd w:val="clear" w:color="auto" w:fill="auto"/>
          </w:tcPr>
          <w:p w:rsidR="002A26DE" w:rsidRPr="008D703E" w:rsidRDefault="002A26DE" w:rsidP="003E339E">
            <w:pPr>
              <w:pStyle w:val="Default"/>
            </w:pPr>
            <w:r w:rsidRPr="008D703E">
              <w:t>без стационарных электроплит</w:t>
            </w:r>
          </w:p>
        </w:tc>
        <w:tc>
          <w:tcPr>
            <w:tcW w:w="1134" w:type="dxa"/>
            <w:shd w:val="clear" w:color="auto" w:fill="auto"/>
          </w:tcPr>
          <w:p w:rsidR="002A26DE" w:rsidRPr="008D703E" w:rsidRDefault="002A26DE" w:rsidP="003E339E">
            <w:pPr>
              <w:pStyle w:val="Default"/>
              <w:jc w:val="center"/>
            </w:pPr>
            <w:r w:rsidRPr="008D703E">
              <w:t>950</w:t>
            </w:r>
          </w:p>
        </w:tc>
      </w:tr>
      <w:bookmarkEnd w:id="72"/>
      <w:tr w:rsidR="002A26DE" w:rsidRPr="008D703E" w:rsidTr="003E339E">
        <w:trPr>
          <w:cantSplit/>
          <w:trHeight w:val="490"/>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Default"/>
            </w:pPr>
            <w:r w:rsidRPr="008D703E">
              <w:t>со стационарными электроплитами (100% охвата)</w:t>
            </w:r>
          </w:p>
        </w:tc>
        <w:tc>
          <w:tcPr>
            <w:tcW w:w="1134" w:type="dxa"/>
            <w:shd w:val="clear" w:color="auto" w:fill="auto"/>
          </w:tcPr>
          <w:p w:rsidR="002A26DE" w:rsidRPr="008D703E" w:rsidRDefault="002A26DE" w:rsidP="003E339E">
            <w:pPr>
              <w:pStyle w:val="Default"/>
              <w:jc w:val="center"/>
            </w:pPr>
            <w:r w:rsidRPr="008D703E">
              <w:t>1350</w:t>
            </w:r>
          </w:p>
        </w:tc>
      </w:tr>
      <w:tr w:rsidR="002A26DE" w:rsidRPr="008D703E" w:rsidTr="003E339E">
        <w:trPr>
          <w:cantSplit/>
          <w:trHeight w:val="490"/>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t>Использование максимума электрической нагрузки, ч/год</w:t>
            </w:r>
          </w:p>
        </w:tc>
        <w:tc>
          <w:tcPr>
            <w:tcW w:w="3260" w:type="dxa"/>
            <w:shd w:val="clear" w:color="auto" w:fill="auto"/>
          </w:tcPr>
          <w:p w:rsidR="002A26DE" w:rsidRPr="008D703E" w:rsidRDefault="002A26DE" w:rsidP="003E339E">
            <w:pPr>
              <w:pStyle w:val="Default"/>
            </w:pPr>
            <w:r w:rsidRPr="008D703E">
              <w:t>без стационарных электроплит</w:t>
            </w:r>
          </w:p>
        </w:tc>
        <w:tc>
          <w:tcPr>
            <w:tcW w:w="1134" w:type="dxa"/>
            <w:shd w:val="clear" w:color="auto" w:fill="auto"/>
          </w:tcPr>
          <w:p w:rsidR="002A26DE" w:rsidRPr="008D703E" w:rsidRDefault="002A26DE" w:rsidP="003E339E">
            <w:pPr>
              <w:pStyle w:val="Default"/>
              <w:jc w:val="center"/>
            </w:pPr>
            <w:r w:rsidRPr="008D703E">
              <w:t>4100</w:t>
            </w:r>
          </w:p>
        </w:tc>
      </w:tr>
      <w:tr w:rsidR="002A26DE" w:rsidRPr="008D703E" w:rsidTr="003E339E">
        <w:trPr>
          <w:cantSplit/>
          <w:trHeight w:val="490"/>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Default"/>
            </w:pPr>
            <w:r w:rsidRPr="008D703E">
              <w:t>со стационарными электроплитами (100% охвата)</w:t>
            </w:r>
          </w:p>
        </w:tc>
        <w:tc>
          <w:tcPr>
            <w:tcW w:w="1134" w:type="dxa"/>
            <w:shd w:val="clear" w:color="auto" w:fill="auto"/>
          </w:tcPr>
          <w:p w:rsidR="002A26DE" w:rsidRPr="008D703E" w:rsidRDefault="002A26DE" w:rsidP="003E339E">
            <w:pPr>
              <w:pStyle w:val="Default"/>
              <w:jc w:val="center"/>
            </w:pPr>
            <w:r w:rsidRPr="008D703E">
              <w:t>4400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2A26DE" w:rsidRPr="008D703E" w:rsidRDefault="002A26DE" w:rsidP="003E339E">
            <w:pPr>
              <w:pStyle w:val="affd"/>
              <w:ind w:firstLine="0"/>
              <w:jc w:val="center"/>
              <w:rPr>
                <w:lang w:val="ru-RU"/>
              </w:rPr>
            </w:pPr>
            <w:r w:rsidRPr="008D703E">
              <w:rPr>
                <w:lang w:val="ru-RU"/>
              </w:rPr>
              <w:t>Не нормируется</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Объекты теплоснабжения</w:t>
            </w:r>
          </w:p>
        </w:tc>
        <w:tc>
          <w:tcPr>
            <w:tcW w:w="2127"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t>Объем теплопотребления, Гкал/год на 1 чел.</w:t>
            </w: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0,97</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2,4</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1,43</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2A26DE" w:rsidRPr="008D703E" w:rsidRDefault="002A26DE" w:rsidP="003E339E">
            <w:pPr>
              <w:pStyle w:val="affd"/>
              <w:widowControl w:val="0"/>
              <w:ind w:firstLine="0"/>
              <w:jc w:val="center"/>
              <w:rPr>
                <w:lang w:val="ru-RU"/>
              </w:rPr>
            </w:pPr>
            <w:r w:rsidRPr="008D703E">
              <w:rPr>
                <w:lang w:val="ru-RU"/>
              </w:rPr>
              <w:t>Не нормируется</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 xml:space="preserve">Объекты газоснабжения </w:t>
            </w:r>
          </w:p>
        </w:tc>
        <w:tc>
          <w:tcPr>
            <w:tcW w:w="2127"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t xml:space="preserve">Объем газопотребления, </w:t>
            </w:r>
            <w:bookmarkStart w:id="73" w:name="OLE_LINK147"/>
            <w:bookmarkStart w:id="74" w:name="OLE_LINK148"/>
            <w:bookmarkStart w:id="75" w:name="OLE_LINK149"/>
            <w:bookmarkStart w:id="76" w:name="OLE_LINK150"/>
            <w:r w:rsidRPr="008D703E">
              <w:rPr>
                <w:lang w:val="ru-RU"/>
              </w:rPr>
              <w:t>м</w:t>
            </w:r>
            <w:r w:rsidRPr="008D703E">
              <w:rPr>
                <w:vertAlign w:val="superscript"/>
                <w:lang w:val="ru-RU"/>
              </w:rPr>
              <w:t>3</w:t>
            </w:r>
            <w:r w:rsidRPr="008D703E">
              <w:rPr>
                <w:lang w:val="ru-RU"/>
              </w:rPr>
              <w:t>/год на 1 чел.</w:t>
            </w:r>
            <w:bookmarkEnd w:id="73"/>
            <w:bookmarkEnd w:id="74"/>
            <w:bookmarkEnd w:id="75"/>
            <w:bookmarkEnd w:id="76"/>
          </w:p>
        </w:tc>
        <w:tc>
          <w:tcPr>
            <w:tcW w:w="3260" w:type="dxa"/>
            <w:shd w:val="clear" w:color="auto" w:fill="auto"/>
          </w:tcPr>
          <w:p w:rsidR="002A26DE" w:rsidRPr="008D703E" w:rsidRDefault="002A26DE" w:rsidP="003E339E">
            <w:pPr>
              <w:pStyle w:val="affd"/>
              <w:widowControl w:val="0"/>
              <w:ind w:firstLine="0"/>
              <w:jc w:val="left"/>
              <w:rPr>
                <w:lang w:val="ru-RU"/>
              </w:rPr>
            </w:pPr>
            <w:r w:rsidRPr="008D703E">
              <w:rPr>
                <w:lang w:val="ru-RU"/>
              </w:rPr>
              <w:t>при наличии централизованного горячего водоснабжения</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120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jc w:val="left"/>
              <w:rPr>
                <w:lang w:val="ru-RU"/>
              </w:rPr>
            </w:pPr>
            <w:r w:rsidRPr="008D703E">
              <w:rPr>
                <w:lang w:val="ru-RU"/>
              </w:rPr>
              <w:t>при горячем водоснабжении от газовых водонагревателей</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300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2A26DE" w:rsidRPr="008D703E" w:rsidRDefault="002A26DE" w:rsidP="003E339E">
            <w:pPr>
              <w:pStyle w:val="affd"/>
              <w:widowControl w:val="0"/>
              <w:ind w:firstLine="0"/>
              <w:jc w:val="center"/>
              <w:rPr>
                <w:lang w:val="ru-RU"/>
              </w:rPr>
            </w:pPr>
            <w:r w:rsidRPr="008D703E">
              <w:rPr>
                <w:lang w:val="ru-RU"/>
              </w:rPr>
              <w:t>Не нормируется</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Объекты водоснабжения</w:t>
            </w:r>
          </w:p>
        </w:tc>
        <w:tc>
          <w:tcPr>
            <w:tcW w:w="2127"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t>Объем водопотребления, л/сут. на 1 чел.</w:t>
            </w: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застройка зданиями, оборудованными внутренним водопроводом и канализацией, без ванн</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125</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то же, с ванными и местными водонагревателями</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160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то же, с централизованным горячим водоснабжением</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220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shd w:val="clear" w:color="auto" w:fill="auto"/>
          </w:tcPr>
          <w:p w:rsidR="002A26DE" w:rsidRPr="008D703E" w:rsidRDefault="002A26D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2A26DE" w:rsidRPr="008D703E" w:rsidRDefault="002A26DE" w:rsidP="003E339E">
            <w:pPr>
              <w:pStyle w:val="affd"/>
              <w:widowControl w:val="0"/>
              <w:ind w:firstLine="0"/>
              <w:jc w:val="center"/>
              <w:rPr>
                <w:lang w:val="ru-RU"/>
              </w:rPr>
            </w:pPr>
            <w:r w:rsidRPr="008D703E">
              <w:rPr>
                <w:lang w:val="ru-RU"/>
              </w:rPr>
              <w:t>Не нормируется</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Объекты водоотведения</w:t>
            </w:r>
          </w:p>
        </w:tc>
        <w:tc>
          <w:tcPr>
            <w:tcW w:w="2127" w:type="dxa"/>
            <w:vMerge w:val="restart"/>
            <w:shd w:val="clear" w:color="auto" w:fill="auto"/>
          </w:tcPr>
          <w:p w:rsidR="002A26DE" w:rsidRPr="008D703E" w:rsidRDefault="002A26DE" w:rsidP="003E339E">
            <w:pPr>
              <w:pStyle w:val="affd"/>
              <w:ind w:firstLine="0"/>
              <w:jc w:val="left"/>
              <w:rPr>
                <w:lang w:val="ru-RU"/>
              </w:rPr>
            </w:pPr>
            <w:r w:rsidRPr="008D703E">
              <w:rPr>
                <w:lang w:val="ru-RU"/>
              </w:rPr>
              <w:t xml:space="preserve">Расчетный показатель минимально допустимого </w:t>
            </w:r>
            <w:r w:rsidRPr="008D703E">
              <w:rPr>
                <w:lang w:val="ru-RU"/>
              </w:rPr>
              <w:lastRenderedPageBreak/>
              <w:t>уровня обеспеченности</w:t>
            </w:r>
          </w:p>
        </w:tc>
        <w:tc>
          <w:tcPr>
            <w:tcW w:w="1701" w:type="dxa"/>
            <w:vMerge w:val="restart"/>
            <w:shd w:val="clear" w:color="auto" w:fill="auto"/>
          </w:tcPr>
          <w:p w:rsidR="002A26DE" w:rsidRPr="008D703E" w:rsidRDefault="002A26DE" w:rsidP="003E339E">
            <w:pPr>
              <w:pStyle w:val="affd"/>
              <w:ind w:firstLine="0"/>
              <w:jc w:val="left"/>
              <w:rPr>
                <w:lang w:val="ru-RU"/>
              </w:rPr>
            </w:pPr>
            <w:r w:rsidRPr="008D703E">
              <w:rPr>
                <w:lang w:val="ru-RU"/>
              </w:rPr>
              <w:lastRenderedPageBreak/>
              <w:t>Объем водоотведения, л/сут. на 1 чел.</w:t>
            </w: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застройка зданиями, оборудованными внутренним водопроводом и канализацией, без ванн</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125</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то же, с ванными и местными водонагревателями</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160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vMerge/>
            <w:shd w:val="clear" w:color="auto" w:fill="auto"/>
          </w:tcPr>
          <w:p w:rsidR="002A26DE" w:rsidRPr="008D703E" w:rsidRDefault="002A26DE" w:rsidP="003E339E">
            <w:pPr>
              <w:pStyle w:val="affd"/>
              <w:ind w:firstLine="0"/>
              <w:jc w:val="left"/>
              <w:rPr>
                <w:lang w:val="ru-RU"/>
              </w:rPr>
            </w:pPr>
          </w:p>
        </w:tc>
        <w:tc>
          <w:tcPr>
            <w:tcW w:w="1701" w:type="dxa"/>
            <w:vMerge/>
            <w:shd w:val="clear" w:color="auto" w:fill="auto"/>
          </w:tcPr>
          <w:p w:rsidR="002A26DE" w:rsidRPr="008D703E" w:rsidRDefault="002A26DE" w:rsidP="003E339E">
            <w:pPr>
              <w:pStyle w:val="affd"/>
              <w:ind w:firstLine="0"/>
              <w:jc w:val="left"/>
              <w:rPr>
                <w:lang w:val="ru-RU"/>
              </w:rPr>
            </w:pPr>
          </w:p>
        </w:tc>
        <w:tc>
          <w:tcPr>
            <w:tcW w:w="3260" w:type="dxa"/>
            <w:shd w:val="clear" w:color="auto" w:fill="auto"/>
          </w:tcPr>
          <w:p w:rsidR="002A26DE" w:rsidRPr="008D703E" w:rsidRDefault="002A26DE" w:rsidP="003E339E">
            <w:pPr>
              <w:pStyle w:val="affd"/>
              <w:widowControl w:val="0"/>
              <w:ind w:firstLine="0"/>
              <w:rPr>
                <w:lang w:val="ru-RU"/>
              </w:rPr>
            </w:pPr>
            <w:r w:rsidRPr="008D703E">
              <w:rPr>
                <w:lang w:val="ru-RU"/>
              </w:rPr>
              <w:t>то же, с централизованным горячим водоснабжением</w:t>
            </w:r>
          </w:p>
        </w:tc>
        <w:tc>
          <w:tcPr>
            <w:tcW w:w="1134" w:type="dxa"/>
            <w:shd w:val="clear" w:color="auto" w:fill="auto"/>
          </w:tcPr>
          <w:p w:rsidR="002A26DE" w:rsidRPr="008D703E" w:rsidRDefault="002A26DE" w:rsidP="003E339E">
            <w:pPr>
              <w:pStyle w:val="affd"/>
              <w:widowControl w:val="0"/>
              <w:ind w:firstLine="0"/>
              <w:jc w:val="center"/>
              <w:rPr>
                <w:lang w:val="ru-RU"/>
              </w:rPr>
            </w:pPr>
            <w:r w:rsidRPr="008D703E">
              <w:rPr>
                <w:lang w:val="ru-RU"/>
              </w:rPr>
              <w:t>220</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127" w:type="dxa"/>
            <w:shd w:val="clear" w:color="auto" w:fill="auto"/>
          </w:tcPr>
          <w:p w:rsidR="002A26DE" w:rsidRPr="008D703E" w:rsidRDefault="002A26D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2A26DE" w:rsidRPr="008D703E" w:rsidRDefault="002A26DE" w:rsidP="003E339E">
            <w:pPr>
              <w:pStyle w:val="affd"/>
              <w:widowControl w:val="0"/>
              <w:ind w:firstLine="0"/>
              <w:jc w:val="center"/>
              <w:rPr>
                <w:lang w:val="ru-RU"/>
              </w:rPr>
            </w:pPr>
            <w:r w:rsidRPr="008D703E">
              <w:rPr>
                <w:lang w:val="ru-RU"/>
              </w:rPr>
              <w:t>Не нормируется</w:t>
            </w:r>
          </w:p>
        </w:tc>
      </w:tr>
      <w:tr w:rsidR="002A26DE" w:rsidRPr="008D703E" w:rsidTr="003E339E">
        <w:trPr>
          <w:cantSplit/>
        </w:trPr>
        <w:tc>
          <w:tcPr>
            <w:tcW w:w="9384" w:type="dxa"/>
            <w:gridSpan w:val="5"/>
            <w:shd w:val="clear" w:color="auto" w:fill="F2F2F2"/>
          </w:tcPr>
          <w:p w:rsidR="002A26DE" w:rsidRPr="008D703E" w:rsidRDefault="002A26DE" w:rsidP="003E339E">
            <w:pPr>
              <w:pStyle w:val="affd"/>
              <w:widowControl w:val="0"/>
              <w:ind w:firstLine="0"/>
              <w:jc w:val="left"/>
              <w:rPr>
                <w:b/>
                <w:lang w:val="ru-RU"/>
              </w:rPr>
            </w:pPr>
            <w:r w:rsidRPr="008D703E">
              <w:rPr>
                <w:b/>
                <w:lang w:val="ru-RU"/>
              </w:rPr>
              <w:t>Примечания:</w:t>
            </w:r>
          </w:p>
          <w:p w:rsidR="002A26DE" w:rsidRPr="008D703E" w:rsidRDefault="002A26DE" w:rsidP="003E339E">
            <w:pPr>
              <w:pStyle w:val="affd"/>
              <w:widowControl w:val="0"/>
              <w:ind w:firstLine="0"/>
              <w:jc w:val="left"/>
              <w:rPr>
                <w:lang w:val="ru-RU"/>
              </w:rPr>
            </w:pPr>
            <w:r w:rsidRPr="008D703E">
              <w:rPr>
                <w:lang w:val="ru-RU"/>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2A26DE" w:rsidRPr="008D703E" w:rsidRDefault="002A26DE" w:rsidP="003E339E">
            <w:pPr>
              <w:pStyle w:val="affd"/>
              <w:widowControl w:val="0"/>
              <w:ind w:firstLine="0"/>
              <w:jc w:val="left"/>
              <w:rPr>
                <w:lang w:val="ru-RU"/>
              </w:rPr>
            </w:pPr>
            <w:r w:rsidRPr="008D703E">
              <w:rPr>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2A26DE" w:rsidRPr="008D703E" w:rsidRDefault="002A26DE" w:rsidP="003E339E">
            <w:pPr>
              <w:pStyle w:val="affd"/>
              <w:widowControl w:val="0"/>
              <w:ind w:firstLine="0"/>
              <w:jc w:val="left"/>
              <w:rPr>
                <w:lang w:val="ru-RU"/>
              </w:rPr>
            </w:pPr>
            <w:r w:rsidRPr="008D703E">
              <w:rPr>
                <w:lang w:val="ru-RU"/>
              </w:rPr>
              <w:t>3. Расчёт электрических нагрузок для разных типов застройки следует производить в соответствии с нормами РД 34.20.185-94.</w:t>
            </w:r>
          </w:p>
        </w:tc>
      </w:tr>
    </w:tbl>
    <w:p w:rsidR="002A26DE" w:rsidRPr="008D703E" w:rsidRDefault="002A26DE" w:rsidP="002A26DE">
      <w:pPr>
        <w:pStyle w:val="20"/>
        <w:numPr>
          <w:ilvl w:val="1"/>
          <w:numId w:val="13"/>
        </w:numPr>
        <w:suppressAutoHyphens/>
        <w:spacing w:before="240" w:after="240"/>
        <w:ind w:left="0" w:firstLine="0"/>
        <w:rPr>
          <w:szCs w:val="24"/>
        </w:rPr>
      </w:pPr>
      <w:bookmarkStart w:id="77" w:name="_Toc519094235"/>
      <w:r w:rsidRPr="008D703E">
        <w:rPr>
          <w:szCs w:val="24"/>
        </w:rPr>
        <w:t xml:space="preserve">Объекты местного значения сельского поселения </w:t>
      </w:r>
      <w:bookmarkStart w:id="78" w:name="OLE_LINK145"/>
      <w:r w:rsidRPr="008D703E">
        <w:rPr>
          <w:szCs w:val="24"/>
        </w:rPr>
        <w:t>в области автомобильных дорог местного значения</w:t>
      </w:r>
      <w:bookmarkEnd w:id="77"/>
      <w:bookmarkEnd w:id="78"/>
    </w:p>
    <w:p w:rsidR="002A26DE" w:rsidRPr="008D703E" w:rsidRDefault="002A26DE" w:rsidP="002A26DE">
      <w:pPr>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1.2</w:t>
      </w:r>
    </w:p>
    <w:p w:rsidR="002A26DE" w:rsidRPr="008D703E" w:rsidRDefault="002A26DE" w:rsidP="002A26DE">
      <w:pPr>
        <w:suppressAutoHyphens/>
        <w:spacing w:after="120"/>
        <w:jc w:val="center"/>
        <w:rPr>
          <w:rFonts w:ascii="Times New Roman" w:hAnsi="Times New Roman" w:cs="Times New Roman"/>
          <w:b/>
          <w:i/>
          <w:sz w:val="24"/>
          <w:szCs w:val="24"/>
        </w:rPr>
      </w:pPr>
      <w:bookmarkStart w:id="79" w:name="OLE_LINK151"/>
      <w:bookmarkStart w:id="80" w:name="OLE_LINK152"/>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автомобильных дорог местного значения</w:t>
      </w:r>
      <w:bookmarkEnd w:id="79"/>
      <w:bookmarkEnd w:id="80"/>
    </w:p>
    <w:tbl>
      <w:tblPr>
        <w:tblW w:w="9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1843"/>
        <w:gridCol w:w="1984"/>
        <w:gridCol w:w="2977"/>
        <w:gridCol w:w="993"/>
      </w:tblGrid>
      <w:tr w:rsidR="002A26DE" w:rsidRPr="008D703E" w:rsidTr="003E339E">
        <w:trPr>
          <w:trHeight w:val="313"/>
          <w:tblHeader/>
        </w:trPr>
        <w:tc>
          <w:tcPr>
            <w:tcW w:w="1545"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вида объекта</w:t>
            </w:r>
          </w:p>
        </w:tc>
        <w:tc>
          <w:tcPr>
            <w:tcW w:w="1843" w:type="dxa"/>
            <w:shd w:val="clear" w:color="auto" w:fill="D9D9D9"/>
          </w:tcPr>
          <w:p w:rsidR="002A26DE" w:rsidRPr="008D703E" w:rsidRDefault="002A26DE" w:rsidP="003E339E">
            <w:pPr>
              <w:pStyle w:val="affd"/>
              <w:ind w:firstLine="0"/>
              <w:jc w:val="center"/>
              <w:rPr>
                <w:b/>
                <w:i/>
                <w:lang w:val="ru-RU"/>
              </w:rPr>
            </w:pPr>
            <w:r w:rsidRPr="008D703E">
              <w:rPr>
                <w:b/>
                <w:i/>
                <w:lang w:val="ru-RU"/>
              </w:rPr>
              <w:t>Тип расчетного показателя</w:t>
            </w:r>
          </w:p>
        </w:tc>
        <w:tc>
          <w:tcPr>
            <w:tcW w:w="1984"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3970" w:type="dxa"/>
            <w:gridSpan w:val="2"/>
            <w:shd w:val="clear" w:color="auto" w:fill="D9D9D9"/>
          </w:tcPr>
          <w:p w:rsidR="002A26DE" w:rsidRPr="008D703E" w:rsidRDefault="002A26DE" w:rsidP="003E339E">
            <w:pPr>
              <w:pStyle w:val="affd"/>
              <w:ind w:firstLine="0"/>
              <w:jc w:val="center"/>
              <w:rPr>
                <w:b/>
                <w:i/>
                <w:lang w:val="ru-RU"/>
              </w:rPr>
            </w:pPr>
            <w:r w:rsidRPr="008D703E">
              <w:rPr>
                <w:b/>
                <w:i/>
                <w:lang w:val="ru-RU"/>
              </w:rPr>
              <w:t>Значение расчетного показателя</w:t>
            </w:r>
          </w:p>
        </w:tc>
      </w:tr>
      <w:tr w:rsidR="002A26DE" w:rsidRPr="008D703E" w:rsidTr="003E339E">
        <w:tc>
          <w:tcPr>
            <w:tcW w:w="1545" w:type="dxa"/>
            <w:vMerge w:val="restart"/>
            <w:shd w:val="clear" w:color="auto" w:fill="F2F2F2"/>
          </w:tcPr>
          <w:p w:rsidR="002A26DE" w:rsidRPr="008D703E" w:rsidRDefault="002A26DE" w:rsidP="003E339E">
            <w:pPr>
              <w:pStyle w:val="affd"/>
              <w:ind w:firstLine="0"/>
              <w:jc w:val="left"/>
              <w:rPr>
                <w:lang w:val="ru-RU"/>
              </w:rPr>
            </w:pPr>
            <w:r w:rsidRPr="008D703E">
              <w:rPr>
                <w:lang w:val="ru-RU"/>
              </w:rPr>
              <w:t xml:space="preserve">Места для хранения легковых автомобилей постоянного населения, расположенные вблизи от мест </w:t>
            </w:r>
            <w:r w:rsidRPr="008D703E">
              <w:rPr>
                <w:lang w:val="ru-RU"/>
              </w:rPr>
              <w:lastRenderedPageBreak/>
              <w:t>проживания</w:t>
            </w: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1984" w:type="dxa"/>
            <w:vMerge w:val="restart"/>
            <w:shd w:val="clear" w:color="auto" w:fill="auto"/>
          </w:tcPr>
          <w:p w:rsidR="002A26DE" w:rsidRPr="008D703E" w:rsidRDefault="002A26DE" w:rsidP="003E339E">
            <w:pPr>
              <w:pStyle w:val="affd"/>
              <w:ind w:firstLine="0"/>
              <w:jc w:val="left"/>
              <w:rPr>
                <w:lang w:val="ru-RU"/>
              </w:rPr>
            </w:pPr>
            <w:r w:rsidRPr="008D703E">
              <w:rPr>
                <w:lang w:val="ru-RU"/>
              </w:rPr>
              <w:t>Количество машино-мест на 1 квартиру</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для жилого дома бизнес-класса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2,0</w:t>
            </w:r>
          </w:p>
        </w:tc>
      </w:tr>
      <w:tr w:rsidR="002A26DE" w:rsidRPr="008D703E" w:rsidTr="003E339E">
        <w:tc>
          <w:tcPr>
            <w:tcW w:w="1545" w:type="dxa"/>
            <w:vMerge/>
            <w:shd w:val="clear" w:color="auto" w:fill="F2F2F2"/>
          </w:tcPr>
          <w:p w:rsidR="002A26DE" w:rsidRPr="008D703E" w:rsidRDefault="002A26DE" w:rsidP="003E339E">
            <w:pPr>
              <w:pStyle w:val="affd"/>
              <w:ind w:firstLine="0"/>
              <w:jc w:val="left"/>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для жилого дома эконом-класса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1,2</w:t>
            </w:r>
          </w:p>
        </w:tc>
      </w:tr>
      <w:tr w:rsidR="002A26DE" w:rsidRPr="008D703E" w:rsidTr="003E339E">
        <w:tc>
          <w:tcPr>
            <w:tcW w:w="1545" w:type="dxa"/>
            <w:vMerge/>
            <w:shd w:val="clear" w:color="auto" w:fill="F2F2F2"/>
          </w:tcPr>
          <w:p w:rsidR="002A26DE" w:rsidRPr="008D703E" w:rsidRDefault="002A26DE" w:rsidP="003E339E">
            <w:pPr>
              <w:pStyle w:val="affd"/>
              <w:ind w:firstLine="0"/>
              <w:jc w:val="left"/>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для жилого дома муниципального фонда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1,0</w:t>
            </w:r>
          </w:p>
        </w:tc>
      </w:tr>
      <w:tr w:rsidR="002A26DE" w:rsidRPr="008D703E" w:rsidTr="003E339E">
        <w:tc>
          <w:tcPr>
            <w:tcW w:w="1545" w:type="dxa"/>
            <w:vMerge/>
            <w:shd w:val="clear" w:color="auto" w:fill="F2F2F2"/>
          </w:tcPr>
          <w:p w:rsidR="002A26DE" w:rsidRPr="008D703E" w:rsidRDefault="002A26DE" w:rsidP="003E339E">
            <w:pPr>
              <w:pStyle w:val="affd"/>
              <w:ind w:firstLine="0"/>
              <w:jc w:val="left"/>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Линейная доступность, м</w:t>
            </w:r>
          </w:p>
        </w:tc>
        <w:tc>
          <w:tcPr>
            <w:tcW w:w="3970" w:type="dxa"/>
            <w:gridSpan w:val="2"/>
            <w:shd w:val="clear" w:color="auto" w:fill="auto"/>
          </w:tcPr>
          <w:p w:rsidR="002A26DE" w:rsidRPr="008D703E" w:rsidRDefault="002A26DE" w:rsidP="003E339E">
            <w:pPr>
              <w:pStyle w:val="affd"/>
              <w:ind w:firstLine="0"/>
              <w:jc w:val="center"/>
              <w:rPr>
                <w:lang w:val="ru-RU"/>
              </w:rPr>
            </w:pPr>
            <w:r w:rsidRPr="008D703E">
              <w:rPr>
                <w:lang w:val="ru-RU"/>
              </w:rPr>
              <w:t>800</w:t>
            </w:r>
          </w:p>
        </w:tc>
      </w:tr>
      <w:tr w:rsidR="002A26DE" w:rsidRPr="008D703E" w:rsidTr="003E339E">
        <w:tc>
          <w:tcPr>
            <w:tcW w:w="1545" w:type="dxa"/>
            <w:vMerge w:val="restart"/>
            <w:shd w:val="clear" w:color="auto" w:fill="F2F2F2"/>
          </w:tcPr>
          <w:p w:rsidR="002A26DE" w:rsidRPr="008D703E" w:rsidRDefault="002A26DE" w:rsidP="003E339E">
            <w:pPr>
              <w:pStyle w:val="affd"/>
              <w:ind w:firstLine="0"/>
              <w:jc w:val="left"/>
              <w:rPr>
                <w:lang w:val="ru-RU"/>
              </w:rPr>
            </w:pPr>
            <w:r w:rsidRPr="008D703E">
              <w:rPr>
                <w:lang w:val="ru-RU"/>
              </w:rPr>
              <w:lastRenderedPageBreak/>
              <w:t>Места для паркования легковых автомобилей постоянного и дневного населения при поездках с различными целями</w:t>
            </w: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 [3]</w:t>
            </w:r>
          </w:p>
        </w:tc>
        <w:tc>
          <w:tcPr>
            <w:tcW w:w="1984" w:type="dxa"/>
            <w:vMerge w:val="restart"/>
            <w:shd w:val="clear" w:color="auto" w:fill="auto"/>
          </w:tcPr>
          <w:p w:rsidR="002A26DE" w:rsidRPr="008D703E" w:rsidRDefault="002A26DE" w:rsidP="003E339E">
            <w:pPr>
              <w:pStyle w:val="affd"/>
              <w:ind w:firstLine="0"/>
              <w:jc w:val="left"/>
              <w:rPr>
                <w:lang w:val="ru-RU"/>
              </w:rPr>
            </w:pPr>
            <w:r w:rsidRPr="008D703E">
              <w:rPr>
                <w:lang w:val="ru-RU"/>
              </w:rPr>
              <w:t>Количество м</w:t>
            </w:r>
            <w:r w:rsidRPr="008D703E">
              <w:rPr>
                <w:vertAlign w:val="superscript"/>
                <w:lang w:val="ru-RU"/>
              </w:rPr>
              <w:t>2</w:t>
            </w:r>
            <w:r w:rsidRPr="008D703E">
              <w:rPr>
                <w:lang w:val="ru-RU"/>
              </w:rPr>
              <w:t xml:space="preserve"> общей площади объекта на 1 машино-место</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Органы местного самоуправления</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200-220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Административно-управленческие учреждения, здания и помещения общественных организаций</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100-120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Коммерческо-деловые центры, офисные здания и помещения, страховые компании</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50-60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Банки и банковские учреждения, кредитно-финансовые учреждения с операционным залом</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30-35</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Банки и банковские учреждения, кредитно-финансовые учреждения без операционного зала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55-60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Центры обучения, самодеятельного творчества, клубы по интересам для взрослых</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20-25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Магазины-склады (мелкооптовой и розничной торговли, гипермаркеты)</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30-35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40-50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w:t>
            </w:r>
            <w:r w:rsidRPr="008D703E">
              <w:rPr>
                <w:lang w:val="ru-RU"/>
              </w:rPr>
              <w:lastRenderedPageBreak/>
              <w:t>инструментов, ювелирные, книжные и т.п.)</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lastRenderedPageBreak/>
              <w:t xml:space="preserve">60-70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Рынки универсальные и непродовольственные</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30-40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Рынки продовольственные и сельскохозяйственные</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40-50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Оздоровительные комплексы (фитнес-клубы, ФОК, спортивные и тренажерные залы) общей площадью менее 1000 м</w:t>
            </w:r>
            <w:r w:rsidRPr="008D703E">
              <w:rPr>
                <w:vertAlign w:val="superscript"/>
                <w:lang w:val="ru-RU"/>
              </w:rPr>
              <w:t>2</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25-40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Количество посадочных мест на 1 машино-место</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Предприятия общественного питания периодического спроса (рестораны, кафе)</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 xml:space="preserve">4-5 </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val="restart"/>
            <w:shd w:val="clear" w:color="auto" w:fill="auto"/>
          </w:tcPr>
          <w:p w:rsidR="002A26DE" w:rsidRPr="008D703E" w:rsidRDefault="002A26DE" w:rsidP="003E339E">
            <w:pPr>
              <w:pStyle w:val="affd"/>
              <w:ind w:firstLine="0"/>
              <w:jc w:val="left"/>
              <w:rPr>
                <w:lang w:val="ru-RU"/>
              </w:rPr>
            </w:pPr>
            <w:r w:rsidRPr="008D703E">
              <w:rPr>
                <w:lang w:val="ru-RU"/>
              </w:rPr>
              <w:t>Количество машино-мест на 100 единовременных посетителей</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Пляжи и парки в зонах отдыха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15-20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Базы кратковременного отдыха (спортивные, лыжные, рыболовные, охотничьи и др.)</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10-15</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Количество машино-мест на 100 мест в залах или единовременных посетителей и персонала</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Предприятия общественного питания, торговли в зонах отдыха</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7-10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rsidR="002A26DE" w:rsidRPr="008D703E" w:rsidRDefault="002A26DE" w:rsidP="003E339E">
            <w:pPr>
              <w:pStyle w:val="affd"/>
              <w:ind w:firstLine="0"/>
              <w:jc w:val="left"/>
              <w:rPr>
                <w:lang w:val="ru-RU"/>
              </w:rPr>
            </w:pPr>
            <w:r w:rsidRPr="008D703E">
              <w:rPr>
                <w:lang w:val="ru-RU"/>
              </w:rPr>
              <w:t>Линейная доступность, м</w:t>
            </w: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До входов на предприятия торговли, общественного питания и бытового обслуживания</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150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До прочих учреждений и предприятий обслуживания населения и административных зданий</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250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lang w:val="ru-RU"/>
              </w:rPr>
            </w:pPr>
          </w:p>
        </w:tc>
        <w:tc>
          <w:tcPr>
            <w:tcW w:w="2977" w:type="dxa"/>
            <w:shd w:val="clear" w:color="auto" w:fill="auto"/>
          </w:tcPr>
          <w:p w:rsidR="002A26DE" w:rsidRPr="008D703E" w:rsidRDefault="002A26DE" w:rsidP="003E339E">
            <w:pPr>
              <w:pStyle w:val="affd"/>
              <w:ind w:firstLine="0"/>
              <w:jc w:val="left"/>
              <w:rPr>
                <w:lang w:val="ru-RU"/>
              </w:rPr>
            </w:pPr>
            <w:r w:rsidRPr="008D703E">
              <w:rPr>
                <w:lang w:val="ru-RU"/>
              </w:rPr>
              <w:t>До входов в парки, на выставки и стадионы</w:t>
            </w:r>
          </w:p>
        </w:tc>
        <w:tc>
          <w:tcPr>
            <w:tcW w:w="993" w:type="dxa"/>
            <w:shd w:val="clear" w:color="auto" w:fill="auto"/>
          </w:tcPr>
          <w:p w:rsidR="002A26DE" w:rsidRPr="008D703E" w:rsidRDefault="002A26DE" w:rsidP="003E339E">
            <w:pPr>
              <w:pStyle w:val="affd"/>
              <w:ind w:firstLine="0"/>
              <w:jc w:val="center"/>
              <w:rPr>
                <w:lang w:val="ru-RU"/>
              </w:rPr>
            </w:pPr>
            <w:r w:rsidRPr="008D703E">
              <w:rPr>
                <w:lang w:val="ru-RU"/>
              </w:rPr>
              <w:t>400</w:t>
            </w:r>
          </w:p>
        </w:tc>
      </w:tr>
      <w:tr w:rsidR="002A26DE" w:rsidRPr="008D703E" w:rsidTr="003E339E">
        <w:tc>
          <w:tcPr>
            <w:tcW w:w="1545" w:type="dxa"/>
            <w:vMerge w:val="restart"/>
            <w:shd w:val="clear" w:color="auto" w:fill="F2F2F2"/>
          </w:tcPr>
          <w:p w:rsidR="002A26DE" w:rsidRPr="008D703E" w:rsidRDefault="002A26DE" w:rsidP="003E339E">
            <w:pPr>
              <w:pStyle w:val="affd"/>
              <w:ind w:firstLine="0"/>
              <w:jc w:val="left"/>
              <w:rPr>
                <w:lang w:val="ru-RU"/>
              </w:rPr>
            </w:pPr>
            <w:r w:rsidRPr="008D703E">
              <w:rPr>
                <w:lang w:val="ru-RU"/>
              </w:rPr>
              <w:t xml:space="preserve">Индивидуальные автостоянки для маломобильных групп населения на </w:t>
            </w:r>
            <w:r w:rsidRPr="008D703E">
              <w:rPr>
                <w:lang w:val="ru-RU"/>
              </w:rPr>
              <w:lastRenderedPageBreak/>
              <w:t>участке около или внутри зданий учреждений обслуживания</w:t>
            </w: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1984" w:type="dxa"/>
            <w:shd w:val="clear" w:color="auto" w:fill="auto"/>
          </w:tcPr>
          <w:p w:rsidR="002A26DE" w:rsidRPr="008D703E" w:rsidRDefault="002A26DE" w:rsidP="003E339E">
            <w:pPr>
              <w:pStyle w:val="affd"/>
              <w:ind w:firstLine="0"/>
              <w:jc w:val="left"/>
              <w:rPr>
                <w:lang w:val="ru-RU"/>
              </w:rPr>
            </w:pPr>
            <w:r w:rsidRPr="008D703E">
              <w:rPr>
                <w:bCs/>
                <w:kern w:val="36"/>
                <w:lang w:val="ru-RU"/>
              </w:rPr>
              <w:t>Доля мест для транспорта инвалидов, %</w:t>
            </w:r>
          </w:p>
        </w:tc>
        <w:tc>
          <w:tcPr>
            <w:tcW w:w="3970" w:type="dxa"/>
            <w:gridSpan w:val="2"/>
            <w:shd w:val="clear" w:color="auto" w:fill="auto"/>
          </w:tcPr>
          <w:p w:rsidR="002A26DE" w:rsidRPr="008D703E" w:rsidRDefault="002A26DE" w:rsidP="003E339E">
            <w:pPr>
              <w:pStyle w:val="affd"/>
              <w:ind w:firstLine="0"/>
              <w:jc w:val="center"/>
              <w:rPr>
                <w:lang w:val="ru-RU"/>
              </w:rPr>
            </w:pPr>
            <w:r w:rsidRPr="008D703E">
              <w:t>10 (не менее 1 места)</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val="restart"/>
            <w:shd w:val="clear" w:color="auto" w:fill="auto"/>
          </w:tcPr>
          <w:p w:rsidR="002A26DE" w:rsidRPr="008D703E" w:rsidRDefault="002A26DE" w:rsidP="003E339E">
            <w:pPr>
              <w:pStyle w:val="affd"/>
              <w:ind w:firstLine="0"/>
              <w:jc w:val="left"/>
              <w:rPr>
                <w:lang w:val="ru-RU"/>
              </w:rPr>
            </w:pPr>
            <w:r w:rsidRPr="008D703E">
              <w:rPr>
                <w:bCs/>
                <w:kern w:val="36"/>
                <w:lang w:val="ru-RU"/>
              </w:rPr>
              <w:t xml:space="preserve">Специализированных мест для автотранспорта инвалидов на </w:t>
            </w:r>
            <w:r w:rsidRPr="008D703E">
              <w:rPr>
                <w:bCs/>
                <w:kern w:val="36"/>
                <w:lang w:val="ru-RU"/>
              </w:rPr>
              <w:lastRenderedPageBreak/>
              <w:t>кресле-коляске из расчета, % (мест)</w:t>
            </w:r>
          </w:p>
        </w:tc>
        <w:tc>
          <w:tcPr>
            <w:tcW w:w="2977" w:type="dxa"/>
            <w:shd w:val="clear" w:color="auto" w:fill="auto"/>
          </w:tcPr>
          <w:p w:rsidR="002A26DE" w:rsidRPr="008D703E" w:rsidRDefault="002A26DE" w:rsidP="003E339E">
            <w:pPr>
              <w:pStyle w:val="Default"/>
              <w:jc w:val="center"/>
            </w:pPr>
            <w:r w:rsidRPr="008D703E">
              <w:lastRenderedPageBreak/>
              <w:t>число мест на стоянке</w:t>
            </w:r>
          </w:p>
        </w:tc>
        <w:tc>
          <w:tcPr>
            <w:tcW w:w="993" w:type="dxa"/>
            <w:shd w:val="clear" w:color="auto" w:fill="auto"/>
          </w:tcPr>
          <w:p w:rsidR="002A26DE" w:rsidRPr="008D703E" w:rsidRDefault="002A26DE" w:rsidP="003E339E">
            <w:pPr>
              <w:pStyle w:val="Default"/>
              <w:jc w:val="center"/>
            </w:pPr>
            <w:r w:rsidRPr="008D703E">
              <w:t>число спец.мест</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bCs/>
                <w:kern w:val="36"/>
                <w:lang w:val="ru-RU"/>
              </w:rPr>
            </w:pPr>
          </w:p>
        </w:tc>
        <w:tc>
          <w:tcPr>
            <w:tcW w:w="2977" w:type="dxa"/>
            <w:shd w:val="clear" w:color="auto" w:fill="auto"/>
          </w:tcPr>
          <w:p w:rsidR="002A26DE" w:rsidRPr="008D703E" w:rsidRDefault="002A26DE" w:rsidP="003E339E">
            <w:pPr>
              <w:pStyle w:val="Default"/>
            </w:pPr>
            <w:r w:rsidRPr="008D703E">
              <w:t>до 100 включительно</w:t>
            </w:r>
          </w:p>
        </w:tc>
        <w:tc>
          <w:tcPr>
            <w:tcW w:w="993" w:type="dxa"/>
            <w:shd w:val="clear" w:color="auto" w:fill="auto"/>
          </w:tcPr>
          <w:p w:rsidR="002A26DE" w:rsidRPr="008D703E" w:rsidRDefault="002A26DE" w:rsidP="003E339E">
            <w:pPr>
              <w:pStyle w:val="Default"/>
            </w:pPr>
            <w:r w:rsidRPr="008D703E">
              <w:t xml:space="preserve">5%, но </w:t>
            </w:r>
            <w:r w:rsidRPr="008D703E">
              <w:lastRenderedPageBreak/>
              <w:t>не менее одного места</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bCs/>
                <w:kern w:val="36"/>
                <w:lang w:val="ru-RU"/>
              </w:rPr>
            </w:pPr>
          </w:p>
        </w:tc>
        <w:tc>
          <w:tcPr>
            <w:tcW w:w="2977" w:type="dxa"/>
            <w:shd w:val="clear" w:color="auto" w:fill="auto"/>
          </w:tcPr>
          <w:p w:rsidR="002A26DE" w:rsidRPr="008D703E" w:rsidRDefault="002A26DE" w:rsidP="003E339E">
            <w:pPr>
              <w:pStyle w:val="Default"/>
            </w:pPr>
            <w:r w:rsidRPr="008D703E">
              <w:t>от 101 до 200</w:t>
            </w:r>
          </w:p>
        </w:tc>
        <w:tc>
          <w:tcPr>
            <w:tcW w:w="993" w:type="dxa"/>
            <w:shd w:val="clear" w:color="auto" w:fill="auto"/>
          </w:tcPr>
          <w:p w:rsidR="002A26DE" w:rsidRPr="008D703E" w:rsidRDefault="002A26DE" w:rsidP="003E339E">
            <w:pPr>
              <w:pStyle w:val="Default"/>
            </w:pPr>
            <w:r w:rsidRPr="008D703E">
              <w:t>5 мест и дополнительно 3%</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bCs/>
                <w:kern w:val="36"/>
                <w:lang w:val="ru-RU"/>
              </w:rPr>
            </w:pPr>
          </w:p>
        </w:tc>
        <w:tc>
          <w:tcPr>
            <w:tcW w:w="2977" w:type="dxa"/>
            <w:shd w:val="clear" w:color="auto" w:fill="auto"/>
          </w:tcPr>
          <w:p w:rsidR="002A26DE" w:rsidRPr="008D703E" w:rsidRDefault="002A26DE" w:rsidP="003E339E">
            <w:pPr>
              <w:pStyle w:val="Default"/>
            </w:pPr>
            <w:r w:rsidRPr="008D703E">
              <w:t>от 201 до 1000</w:t>
            </w:r>
          </w:p>
        </w:tc>
        <w:tc>
          <w:tcPr>
            <w:tcW w:w="993" w:type="dxa"/>
            <w:shd w:val="clear" w:color="auto" w:fill="auto"/>
          </w:tcPr>
          <w:p w:rsidR="002A26DE" w:rsidRPr="008D703E" w:rsidRDefault="002A26DE" w:rsidP="003E339E">
            <w:pPr>
              <w:pStyle w:val="Default"/>
            </w:pPr>
            <w:r w:rsidRPr="008D703E">
              <w:t>8 мест и дополнительно 2%</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 [4]</w:t>
            </w:r>
          </w:p>
        </w:tc>
        <w:tc>
          <w:tcPr>
            <w:tcW w:w="1984" w:type="dxa"/>
            <w:vMerge w:val="restart"/>
            <w:shd w:val="clear" w:color="auto" w:fill="auto"/>
          </w:tcPr>
          <w:p w:rsidR="002A26DE" w:rsidRPr="008D703E" w:rsidRDefault="002A26DE" w:rsidP="003E339E">
            <w:pPr>
              <w:pStyle w:val="affd"/>
              <w:ind w:firstLine="0"/>
              <w:jc w:val="left"/>
              <w:rPr>
                <w:bCs/>
                <w:kern w:val="36"/>
                <w:lang w:val="ru-RU"/>
              </w:rPr>
            </w:pPr>
            <w:r w:rsidRPr="008D703E">
              <w:rPr>
                <w:bCs/>
                <w:kern w:val="36"/>
                <w:lang w:val="ru-RU"/>
              </w:rPr>
              <w:t>Пешеходная доступность, м</w:t>
            </w:r>
          </w:p>
        </w:tc>
        <w:tc>
          <w:tcPr>
            <w:tcW w:w="2977" w:type="dxa"/>
            <w:shd w:val="clear" w:color="auto" w:fill="auto"/>
          </w:tcPr>
          <w:p w:rsidR="002A26DE" w:rsidRPr="008D703E" w:rsidRDefault="002A26DE" w:rsidP="003E339E">
            <w:pPr>
              <w:pStyle w:val="Default"/>
              <w:rPr>
                <w:bCs/>
                <w:kern w:val="36"/>
              </w:rPr>
            </w:pPr>
            <w:r w:rsidRPr="008D703E">
              <w:rPr>
                <w:bCs/>
                <w:kern w:val="36"/>
              </w:rPr>
              <w:t>от входа в предприятие или в учреждение, доступного для инвалидов</w:t>
            </w:r>
          </w:p>
        </w:tc>
        <w:tc>
          <w:tcPr>
            <w:tcW w:w="993" w:type="dxa"/>
            <w:shd w:val="clear" w:color="auto" w:fill="auto"/>
          </w:tcPr>
          <w:p w:rsidR="002A26DE" w:rsidRPr="008D703E" w:rsidRDefault="002A26DE" w:rsidP="003E339E">
            <w:pPr>
              <w:pStyle w:val="Default"/>
              <w:jc w:val="center"/>
              <w:rPr>
                <w:bCs/>
                <w:kern w:val="36"/>
              </w:rPr>
            </w:pPr>
            <w:r w:rsidRPr="008D703E">
              <w:rPr>
                <w:bCs/>
                <w:kern w:val="36"/>
              </w:rPr>
              <w:t>50</w:t>
            </w:r>
          </w:p>
        </w:tc>
      </w:tr>
      <w:tr w:rsidR="002A26DE" w:rsidRPr="008D703E" w:rsidTr="003E339E">
        <w:tc>
          <w:tcPr>
            <w:tcW w:w="1545" w:type="dxa"/>
            <w:vMerge/>
            <w:shd w:val="clear" w:color="auto" w:fill="F2F2F2"/>
          </w:tcPr>
          <w:p w:rsidR="002A26DE" w:rsidRPr="008D703E" w:rsidRDefault="002A26DE" w:rsidP="003E339E">
            <w:pPr>
              <w:pStyle w:val="affd"/>
              <w:ind w:firstLine="0"/>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1984" w:type="dxa"/>
            <w:vMerge/>
            <w:shd w:val="clear" w:color="auto" w:fill="auto"/>
          </w:tcPr>
          <w:p w:rsidR="002A26DE" w:rsidRPr="008D703E" w:rsidRDefault="002A26DE" w:rsidP="003E339E">
            <w:pPr>
              <w:pStyle w:val="affd"/>
              <w:ind w:firstLine="0"/>
              <w:jc w:val="left"/>
              <w:rPr>
                <w:bCs/>
                <w:kern w:val="36"/>
                <w:lang w:val="ru-RU"/>
              </w:rPr>
            </w:pPr>
          </w:p>
        </w:tc>
        <w:tc>
          <w:tcPr>
            <w:tcW w:w="2977" w:type="dxa"/>
            <w:shd w:val="clear" w:color="auto" w:fill="auto"/>
          </w:tcPr>
          <w:p w:rsidR="002A26DE" w:rsidRPr="008D703E" w:rsidRDefault="002A26DE" w:rsidP="003E339E">
            <w:pPr>
              <w:pStyle w:val="Default"/>
              <w:rPr>
                <w:bCs/>
                <w:kern w:val="36"/>
              </w:rPr>
            </w:pPr>
            <w:r w:rsidRPr="008D703E">
              <w:rPr>
                <w:bCs/>
                <w:kern w:val="36"/>
              </w:rPr>
              <w:t>от входа в жилое здание</w:t>
            </w:r>
          </w:p>
        </w:tc>
        <w:tc>
          <w:tcPr>
            <w:tcW w:w="993" w:type="dxa"/>
            <w:shd w:val="clear" w:color="auto" w:fill="auto"/>
          </w:tcPr>
          <w:p w:rsidR="002A26DE" w:rsidRPr="008D703E" w:rsidRDefault="002A26DE" w:rsidP="003E339E">
            <w:pPr>
              <w:pStyle w:val="Default"/>
              <w:jc w:val="center"/>
              <w:rPr>
                <w:bCs/>
                <w:kern w:val="36"/>
              </w:rPr>
            </w:pPr>
            <w:r w:rsidRPr="008D703E">
              <w:rPr>
                <w:bCs/>
                <w:kern w:val="36"/>
              </w:rPr>
              <w:t>100</w:t>
            </w:r>
          </w:p>
        </w:tc>
      </w:tr>
      <w:tr w:rsidR="002A26DE" w:rsidRPr="008D703E" w:rsidTr="003E339E">
        <w:tc>
          <w:tcPr>
            <w:tcW w:w="9342" w:type="dxa"/>
            <w:gridSpan w:val="5"/>
            <w:shd w:val="clear" w:color="auto" w:fill="F2F2F2"/>
          </w:tcPr>
          <w:p w:rsidR="002A26DE" w:rsidRPr="008D703E" w:rsidRDefault="002A26DE" w:rsidP="003E339E">
            <w:pPr>
              <w:pStyle w:val="affd"/>
              <w:ind w:firstLine="0"/>
              <w:jc w:val="left"/>
              <w:rPr>
                <w:b/>
                <w:lang w:val="ru-RU"/>
              </w:rPr>
            </w:pPr>
            <w:r w:rsidRPr="008D703E">
              <w:rPr>
                <w:b/>
                <w:lang w:val="ru-RU"/>
              </w:rPr>
              <w:t>Примечания:</w:t>
            </w:r>
          </w:p>
          <w:p w:rsidR="002A26DE" w:rsidRPr="008D703E" w:rsidRDefault="002A26DE" w:rsidP="003E339E">
            <w:pPr>
              <w:pStyle w:val="affd"/>
              <w:ind w:firstLine="0"/>
              <w:jc w:val="left"/>
              <w:rPr>
                <w:lang w:val="ru-RU"/>
              </w:rPr>
            </w:pPr>
            <w:r w:rsidRPr="008D703E">
              <w:rPr>
                <w:lang w:val="ru-RU"/>
              </w:rPr>
              <w:t>1. Для мест хранения автомобилей нормируемой территорией являются земельные участки, занятые объектами капитального строительства различного функционального назначения. При размещении многофункциональных объектов расчёт потребности в машино-местах производится отдельно для каждого из функциональных блоков, после чего полученные результаты суммируются. Линейная доступность устанавливается от нормируемого объекта.</w:t>
            </w:r>
          </w:p>
          <w:p w:rsidR="002A26DE" w:rsidRPr="008D703E" w:rsidRDefault="002A26DE" w:rsidP="003E339E">
            <w:pPr>
              <w:pStyle w:val="affd"/>
              <w:ind w:firstLine="0"/>
              <w:jc w:val="left"/>
              <w:rPr>
                <w:lang w:val="ru-RU"/>
              </w:rPr>
            </w:pPr>
            <w:r w:rsidRPr="008D703E">
              <w:rPr>
                <w:lang w:val="ru-RU"/>
              </w:rPr>
              <w:t>2. Габариты машино-места следует принимать в соответствии с ГОСТ Р 52289-2004 с учётом требований, предъявляемых действующим законодательством машино-местам для размещения транспортных средств маломобильных групп населения.</w:t>
            </w:r>
          </w:p>
          <w:p w:rsidR="002A26DE" w:rsidRPr="008D703E" w:rsidRDefault="002A26DE" w:rsidP="003E339E">
            <w:pPr>
              <w:pStyle w:val="affd"/>
              <w:ind w:firstLine="0"/>
              <w:jc w:val="left"/>
              <w:rPr>
                <w:lang w:val="ru-RU"/>
              </w:rPr>
            </w:pPr>
            <w:r w:rsidRPr="008D703E">
              <w:rPr>
                <w:lang w:val="ru-RU"/>
              </w:rPr>
              <w:t>3. Расчетные показатели минимально допустимого уровня обеспеченности для других объектов устанавливаются согласно Приложению Ж СП 42.13330.2016 «Градостроительство. Планировка и застройка городских и сельских поселений. Актуализированная редакция СНиП 2.07.01-89*» с учетом РНГП Ивановской области.</w:t>
            </w:r>
          </w:p>
          <w:p w:rsidR="002A26DE" w:rsidRPr="008D703E" w:rsidRDefault="002A26DE" w:rsidP="003E339E">
            <w:pPr>
              <w:pStyle w:val="affd"/>
              <w:ind w:firstLine="0"/>
              <w:jc w:val="left"/>
              <w:rPr>
                <w:lang w:val="ru-RU"/>
              </w:rPr>
            </w:pPr>
            <w:r w:rsidRPr="008D703E">
              <w:rPr>
                <w:lang w:val="ru-RU"/>
              </w:rPr>
              <w:t>4. Если действующим законодательством установлены иные предельные значения территориальной доступности для машино-мест, на которых располагаются транспортные средства маломобильных групп населения, то применяются такие нормы.</w:t>
            </w:r>
          </w:p>
        </w:tc>
      </w:tr>
    </w:tbl>
    <w:p w:rsidR="002A26DE" w:rsidRPr="008D703E" w:rsidRDefault="002A26DE" w:rsidP="002A26DE">
      <w:pPr>
        <w:pStyle w:val="20"/>
        <w:numPr>
          <w:ilvl w:val="1"/>
          <w:numId w:val="13"/>
        </w:numPr>
        <w:suppressAutoHyphens/>
        <w:spacing w:before="240" w:after="240"/>
        <w:ind w:left="0" w:firstLine="0"/>
        <w:rPr>
          <w:szCs w:val="24"/>
        </w:rPr>
      </w:pPr>
      <w:bookmarkStart w:id="81" w:name="_Toc519094236"/>
      <w:r w:rsidRPr="008D703E">
        <w:rPr>
          <w:szCs w:val="24"/>
        </w:rPr>
        <w:lastRenderedPageBreak/>
        <w:t xml:space="preserve">Объекты местного значения сельского поселения в области </w:t>
      </w:r>
      <w:bookmarkStart w:id="82" w:name="OLE_LINK753"/>
      <w:bookmarkStart w:id="83" w:name="OLE_LINK754"/>
      <w:bookmarkStart w:id="84" w:name="OLE_LINK755"/>
      <w:r w:rsidRPr="008D703E">
        <w:rPr>
          <w:szCs w:val="24"/>
        </w:rPr>
        <w:t>физической культуры и массового спорта</w:t>
      </w:r>
      <w:bookmarkEnd w:id="81"/>
      <w:bookmarkEnd w:id="82"/>
      <w:bookmarkEnd w:id="83"/>
      <w:bookmarkEnd w:id="84"/>
    </w:p>
    <w:p w:rsidR="002A26DE" w:rsidRPr="008D703E" w:rsidRDefault="002A26DE" w:rsidP="002A26DE">
      <w:pPr>
        <w:keepNext/>
        <w:spacing w:before="120"/>
        <w:jc w:val="right"/>
        <w:rPr>
          <w:rFonts w:ascii="Times New Roman" w:hAnsi="Times New Roman" w:cs="Times New Roman"/>
          <w:b/>
          <w:i/>
          <w:sz w:val="24"/>
          <w:szCs w:val="24"/>
        </w:rPr>
      </w:pPr>
      <w:bookmarkStart w:id="85" w:name="OLE_LINK822"/>
      <w:bookmarkStart w:id="86" w:name="OLE_LINK823"/>
      <w:bookmarkStart w:id="87" w:name="OLE_LINK790"/>
      <w:bookmarkStart w:id="88" w:name="OLE_LINK791"/>
      <w:r w:rsidRPr="008D703E">
        <w:rPr>
          <w:rFonts w:ascii="Times New Roman" w:hAnsi="Times New Roman" w:cs="Times New Roman"/>
          <w:b/>
          <w:i/>
          <w:sz w:val="24"/>
          <w:szCs w:val="24"/>
        </w:rPr>
        <w:t>Таблица 1.3</w:t>
      </w:r>
    </w:p>
    <w:p w:rsidR="002A26DE" w:rsidRPr="008D703E" w:rsidRDefault="002A26DE" w:rsidP="002A26D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155"/>
        <w:gridCol w:w="2976"/>
        <w:gridCol w:w="2267"/>
        <w:gridCol w:w="1986"/>
      </w:tblGrid>
      <w:tr w:rsidR="002A26DE" w:rsidRPr="008D703E" w:rsidTr="003E339E">
        <w:trPr>
          <w:cantSplit/>
          <w:tblHeader/>
        </w:trPr>
        <w:tc>
          <w:tcPr>
            <w:tcW w:w="2155"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2976"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2267"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расчетного показателя, единица измерения</w:t>
            </w:r>
          </w:p>
        </w:tc>
        <w:tc>
          <w:tcPr>
            <w:tcW w:w="1986" w:type="dxa"/>
            <w:shd w:val="clear" w:color="auto" w:fill="D9D9D9"/>
          </w:tcPr>
          <w:p w:rsidR="002A26DE" w:rsidRPr="008D703E" w:rsidRDefault="002A26DE" w:rsidP="003E339E">
            <w:pPr>
              <w:pStyle w:val="affd"/>
              <w:keepNext/>
              <w:widowControl w:val="0"/>
              <w:ind w:firstLine="0"/>
              <w:jc w:val="center"/>
              <w:rPr>
                <w:lang w:val="ru-RU"/>
              </w:rPr>
            </w:pPr>
            <w:r w:rsidRPr="008D703E">
              <w:rPr>
                <w:b/>
                <w:i/>
                <w:lang w:val="ru-RU"/>
              </w:rPr>
              <w:t>Значение расчетного показателя</w:t>
            </w:r>
          </w:p>
        </w:tc>
      </w:tr>
      <w:tr w:rsidR="002A26DE" w:rsidRPr="008D703E" w:rsidTr="003E339E">
        <w:trPr>
          <w:cantSplit/>
          <w:trHeight w:val="30"/>
        </w:trPr>
        <w:tc>
          <w:tcPr>
            <w:tcW w:w="2155"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Спортивные плоскостные сооружения</w:t>
            </w:r>
          </w:p>
        </w:tc>
        <w:tc>
          <w:tcPr>
            <w:tcW w:w="2976"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Размер земельного участка, га/1000 чел.</w:t>
            </w:r>
          </w:p>
        </w:tc>
        <w:tc>
          <w:tcPr>
            <w:tcW w:w="1986" w:type="dxa"/>
            <w:shd w:val="clear" w:color="auto" w:fill="auto"/>
          </w:tcPr>
          <w:p w:rsidR="002A26DE" w:rsidRPr="008D703E" w:rsidRDefault="002A26DE" w:rsidP="003E339E">
            <w:pPr>
              <w:pStyle w:val="Default"/>
              <w:jc w:val="center"/>
            </w:pPr>
            <w:r w:rsidRPr="008D703E">
              <w:t>0,7</w:t>
            </w:r>
          </w:p>
        </w:tc>
      </w:tr>
      <w:tr w:rsidR="002A26DE" w:rsidRPr="008D703E" w:rsidTr="003E339E">
        <w:trPr>
          <w:cantSplit/>
          <w:trHeight w:val="30"/>
        </w:trPr>
        <w:tc>
          <w:tcPr>
            <w:tcW w:w="2155" w:type="dxa"/>
            <w:vMerge/>
            <w:shd w:val="clear" w:color="auto" w:fill="F2F2F2"/>
          </w:tcPr>
          <w:p w:rsidR="002A26DE" w:rsidRPr="008D703E" w:rsidRDefault="002A26DE" w:rsidP="003E339E">
            <w:pPr>
              <w:pStyle w:val="affd"/>
              <w:ind w:firstLine="0"/>
              <w:jc w:val="left"/>
              <w:rPr>
                <w:lang w:val="ru-RU"/>
              </w:rPr>
            </w:pPr>
          </w:p>
        </w:tc>
        <w:tc>
          <w:tcPr>
            <w:tcW w:w="2976"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для физкультурно-спортивных центров жилых районов, м</w:t>
            </w:r>
          </w:p>
        </w:tc>
        <w:tc>
          <w:tcPr>
            <w:tcW w:w="1986" w:type="dxa"/>
            <w:shd w:val="clear" w:color="auto" w:fill="auto"/>
          </w:tcPr>
          <w:p w:rsidR="002A26DE" w:rsidRPr="008D703E" w:rsidRDefault="002A26DE" w:rsidP="003E339E">
            <w:pPr>
              <w:pStyle w:val="Default"/>
              <w:jc w:val="center"/>
            </w:pPr>
            <w:r w:rsidRPr="008D703E">
              <w:t>1500</w:t>
            </w:r>
          </w:p>
        </w:tc>
      </w:tr>
      <w:tr w:rsidR="002A26DE" w:rsidRPr="008D703E" w:rsidTr="003E339E">
        <w:trPr>
          <w:cantSplit/>
          <w:trHeight w:val="30"/>
        </w:trPr>
        <w:tc>
          <w:tcPr>
            <w:tcW w:w="2155"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Спортивные залы общего пользования</w:t>
            </w:r>
          </w:p>
        </w:tc>
        <w:tc>
          <w:tcPr>
            <w:tcW w:w="2976"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Площадь пола, м</w:t>
            </w:r>
            <w:r w:rsidRPr="008D703E">
              <w:rPr>
                <w:vertAlign w:val="superscript"/>
                <w:lang w:val="ru-RU"/>
              </w:rPr>
              <w:t>2</w:t>
            </w:r>
            <w:r w:rsidRPr="008D703E">
              <w:rPr>
                <w:lang w:val="ru-RU"/>
              </w:rPr>
              <w:t xml:space="preserve"> на 1 тыс. чел.</w:t>
            </w:r>
          </w:p>
        </w:tc>
        <w:tc>
          <w:tcPr>
            <w:tcW w:w="1986" w:type="dxa"/>
            <w:shd w:val="clear" w:color="auto" w:fill="auto"/>
          </w:tcPr>
          <w:p w:rsidR="002A26DE" w:rsidRPr="008D703E" w:rsidRDefault="002A26DE" w:rsidP="003E339E">
            <w:pPr>
              <w:pStyle w:val="affd"/>
              <w:ind w:firstLine="0"/>
              <w:jc w:val="center"/>
              <w:rPr>
                <w:lang w:val="ru-RU"/>
              </w:rPr>
            </w:pPr>
            <w:r w:rsidRPr="008D703E">
              <w:rPr>
                <w:lang w:val="ru-RU"/>
              </w:rPr>
              <w:t>60</w:t>
            </w:r>
          </w:p>
        </w:tc>
      </w:tr>
      <w:tr w:rsidR="002A26DE" w:rsidRPr="008D703E" w:rsidTr="003E339E">
        <w:trPr>
          <w:cantSplit/>
          <w:trHeight w:val="30"/>
        </w:trPr>
        <w:tc>
          <w:tcPr>
            <w:tcW w:w="2155" w:type="dxa"/>
            <w:vMerge/>
            <w:shd w:val="clear" w:color="auto" w:fill="F2F2F2"/>
          </w:tcPr>
          <w:p w:rsidR="002A26DE" w:rsidRPr="008D703E" w:rsidRDefault="002A26DE" w:rsidP="003E339E">
            <w:pPr>
              <w:pStyle w:val="affd"/>
              <w:ind w:firstLine="0"/>
              <w:jc w:val="left"/>
              <w:rPr>
                <w:lang w:val="ru-RU"/>
              </w:rPr>
            </w:pPr>
          </w:p>
        </w:tc>
        <w:tc>
          <w:tcPr>
            <w:tcW w:w="2976"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помещений для физкультурно-оздоровительных занятий, м</w:t>
            </w:r>
          </w:p>
        </w:tc>
        <w:tc>
          <w:tcPr>
            <w:tcW w:w="1986" w:type="dxa"/>
            <w:shd w:val="clear" w:color="auto" w:fill="auto"/>
          </w:tcPr>
          <w:p w:rsidR="002A26DE" w:rsidRPr="008D703E" w:rsidRDefault="002A26DE" w:rsidP="003E339E">
            <w:pPr>
              <w:pStyle w:val="affd"/>
              <w:ind w:firstLine="0"/>
              <w:jc w:val="center"/>
              <w:rPr>
                <w:lang w:val="ru-RU"/>
              </w:rPr>
            </w:pPr>
            <w:r w:rsidRPr="008D703E">
              <w:rPr>
                <w:lang w:val="ru-RU"/>
              </w:rPr>
              <w:t>500</w:t>
            </w:r>
          </w:p>
        </w:tc>
      </w:tr>
      <w:tr w:rsidR="002A26DE" w:rsidRPr="008D703E" w:rsidTr="003E339E">
        <w:trPr>
          <w:cantSplit/>
          <w:trHeight w:val="30"/>
        </w:trPr>
        <w:tc>
          <w:tcPr>
            <w:tcW w:w="2155"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Спортивно-тренажерные залы повседневного обслуживания</w:t>
            </w:r>
          </w:p>
        </w:tc>
        <w:tc>
          <w:tcPr>
            <w:tcW w:w="2976"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Площадь пола, м</w:t>
            </w:r>
            <w:r w:rsidRPr="008D703E">
              <w:rPr>
                <w:vertAlign w:val="superscript"/>
                <w:lang w:val="ru-RU"/>
              </w:rPr>
              <w:t>2</w:t>
            </w:r>
            <w:r w:rsidRPr="008D703E">
              <w:rPr>
                <w:lang w:val="ru-RU"/>
              </w:rPr>
              <w:t xml:space="preserve"> на 1 тыс. чел.</w:t>
            </w:r>
          </w:p>
        </w:tc>
        <w:tc>
          <w:tcPr>
            <w:tcW w:w="1986" w:type="dxa"/>
            <w:shd w:val="clear" w:color="auto" w:fill="auto"/>
          </w:tcPr>
          <w:p w:rsidR="002A26DE" w:rsidRPr="008D703E" w:rsidRDefault="002A26DE" w:rsidP="003E339E">
            <w:pPr>
              <w:pStyle w:val="affd"/>
              <w:ind w:firstLine="0"/>
              <w:jc w:val="center"/>
              <w:rPr>
                <w:lang w:val="ru-RU"/>
              </w:rPr>
            </w:pPr>
            <w:r w:rsidRPr="008D703E">
              <w:rPr>
                <w:lang w:val="ru-RU"/>
              </w:rPr>
              <w:t>70</w:t>
            </w:r>
          </w:p>
        </w:tc>
      </w:tr>
      <w:tr w:rsidR="002A26DE" w:rsidRPr="008D703E" w:rsidTr="003E339E">
        <w:trPr>
          <w:cantSplit/>
          <w:trHeight w:val="30"/>
        </w:trPr>
        <w:tc>
          <w:tcPr>
            <w:tcW w:w="2155" w:type="dxa"/>
            <w:vMerge/>
            <w:shd w:val="clear" w:color="auto" w:fill="F2F2F2"/>
          </w:tcPr>
          <w:p w:rsidR="002A26DE" w:rsidRPr="008D703E" w:rsidRDefault="002A26DE" w:rsidP="003E339E">
            <w:pPr>
              <w:pStyle w:val="affd"/>
              <w:ind w:firstLine="0"/>
              <w:jc w:val="left"/>
              <w:rPr>
                <w:lang w:val="ru-RU"/>
              </w:rPr>
            </w:pPr>
          </w:p>
        </w:tc>
        <w:tc>
          <w:tcPr>
            <w:tcW w:w="2976" w:type="dxa"/>
            <w:vMerge/>
            <w:shd w:val="clear" w:color="auto" w:fill="auto"/>
          </w:tcPr>
          <w:p w:rsidR="002A26DE" w:rsidRPr="008D703E" w:rsidRDefault="002A26DE" w:rsidP="003E339E">
            <w:pPr>
              <w:pStyle w:val="affd"/>
              <w:ind w:firstLine="0"/>
              <w:jc w:val="left"/>
              <w:rPr>
                <w:lang w:val="ru-RU"/>
              </w:rPr>
            </w:pPr>
          </w:p>
        </w:tc>
        <w:tc>
          <w:tcPr>
            <w:tcW w:w="2267"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помещений для физкультурно-оздоровительных занятий, м</w:t>
            </w:r>
          </w:p>
        </w:tc>
        <w:tc>
          <w:tcPr>
            <w:tcW w:w="1986" w:type="dxa"/>
            <w:shd w:val="clear" w:color="auto" w:fill="auto"/>
          </w:tcPr>
          <w:p w:rsidR="002A26DE" w:rsidRPr="008D703E" w:rsidRDefault="002A26DE" w:rsidP="003E339E">
            <w:pPr>
              <w:pStyle w:val="affd"/>
              <w:ind w:firstLine="0"/>
              <w:jc w:val="center"/>
              <w:rPr>
                <w:lang w:val="ru-RU"/>
              </w:rPr>
            </w:pPr>
            <w:r w:rsidRPr="008D703E">
              <w:rPr>
                <w:lang w:val="ru-RU"/>
              </w:rPr>
              <w:t>500</w:t>
            </w:r>
          </w:p>
        </w:tc>
      </w:tr>
      <w:tr w:rsidR="002A26DE" w:rsidRPr="008D703E" w:rsidTr="003E339E">
        <w:trPr>
          <w:cantSplit/>
          <w:trHeight w:val="30"/>
        </w:trPr>
        <w:tc>
          <w:tcPr>
            <w:tcW w:w="9384" w:type="dxa"/>
            <w:gridSpan w:val="4"/>
            <w:shd w:val="clear" w:color="auto" w:fill="F2F2F2"/>
          </w:tcPr>
          <w:p w:rsidR="002A26DE" w:rsidRPr="008D703E" w:rsidRDefault="002A26DE" w:rsidP="003E339E">
            <w:pPr>
              <w:pStyle w:val="Default"/>
              <w:rPr>
                <w:b/>
              </w:rPr>
            </w:pPr>
            <w:r w:rsidRPr="008D703E">
              <w:rPr>
                <w:b/>
              </w:rPr>
              <w:t>Примечания:</w:t>
            </w:r>
          </w:p>
          <w:p w:rsidR="002A26DE" w:rsidRPr="008D703E" w:rsidRDefault="002A26DE" w:rsidP="003E339E">
            <w:pPr>
              <w:pStyle w:val="Default"/>
            </w:pPr>
            <w:r w:rsidRPr="008D703E">
              <w:t>1. При расчете потребности населения в спортивных сооружениях рекомендуется учитывать сооружения регионального значения (при наличии), местного значения муниципального района.</w:t>
            </w:r>
          </w:p>
          <w:p w:rsidR="002A26DE" w:rsidRPr="008D703E" w:rsidRDefault="002A26DE" w:rsidP="003E339E">
            <w:pPr>
              <w:pStyle w:val="Default"/>
            </w:pPr>
            <w:r w:rsidRPr="008D703E">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2A26DE" w:rsidRPr="008D703E" w:rsidRDefault="002A26DE" w:rsidP="003E339E">
            <w:pPr>
              <w:pStyle w:val="Default"/>
            </w:pPr>
            <w:r w:rsidRPr="008D703E">
              <w:t>3. Нормы расчета залов необходимо принимать с учетом минимальной вместимости объектов по технологическим требованиям.</w:t>
            </w:r>
          </w:p>
        </w:tc>
      </w:tr>
    </w:tbl>
    <w:p w:rsidR="002A26DE" w:rsidRPr="008D703E" w:rsidRDefault="002A26DE" w:rsidP="002A26DE">
      <w:pPr>
        <w:pStyle w:val="20"/>
        <w:numPr>
          <w:ilvl w:val="1"/>
          <w:numId w:val="13"/>
        </w:numPr>
        <w:suppressAutoHyphens/>
        <w:spacing w:before="240" w:after="240"/>
        <w:ind w:left="0" w:firstLine="0"/>
        <w:rPr>
          <w:szCs w:val="24"/>
        </w:rPr>
      </w:pPr>
      <w:bookmarkStart w:id="89" w:name="_Toc519094237"/>
      <w:bookmarkStart w:id="90" w:name="OLE_LINK449"/>
      <w:bookmarkStart w:id="91" w:name="OLE_LINK824"/>
      <w:bookmarkStart w:id="92" w:name="OLE_LINK825"/>
      <w:bookmarkStart w:id="93" w:name="OLE_LINK828"/>
      <w:bookmarkStart w:id="94" w:name="OLE_LINK859"/>
      <w:bookmarkEnd w:id="66"/>
      <w:bookmarkEnd w:id="67"/>
      <w:bookmarkEnd w:id="85"/>
      <w:bookmarkEnd w:id="86"/>
      <w:bookmarkEnd w:id="87"/>
      <w:bookmarkEnd w:id="88"/>
      <w:r w:rsidRPr="008D703E">
        <w:rPr>
          <w:szCs w:val="24"/>
        </w:rPr>
        <w:lastRenderedPageBreak/>
        <w:t>Объекты местного значения сельского поселения в области культуры и искусства</w:t>
      </w:r>
      <w:bookmarkEnd w:id="89"/>
    </w:p>
    <w:p w:rsidR="002A26DE" w:rsidRPr="008D703E" w:rsidRDefault="002A26DE" w:rsidP="002A26DE">
      <w:pPr>
        <w:keepNext/>
        <w:spacing w:before="120"/>
        <w:jc w:val="right"/>
        <w:rPr>
          <w:rFonts w:ascii="Times New Roman" w:hAnsi="Times New Roman" w:cs="Times New Roman"/>
          <w:b/>
          <w:i/>
          <w:sz w:val="24"/>
          <w:szCs w:val="24"/>
        </w:rPr>
      </w:pPr>
      <w:bookmarkStart w:id="95" w:name="OLE_LINK952"/>
      <w:bookmarkStart w:id="96" w:name="OLE_LINK953"/>
      <w:bookmarkStart w:id="97" w:name="OLE_LINK675"/>
      <w:bookmarkStart w:id="98" w:name="OLE_LINK676"/>
      <w:bookmarkStart w:id="99" w:name="OLE_LINK935"/>
      <w:bookmarkStart w:id="100" w:name="OLE_LINK448"/>
      <w:r w:rsidRPr="008D703E">
        <w:rPr>
          <w:rFonts w:ascii="Times New Roman" w:hAnsi="Times New Roman" w:cs="Times New Roman"/>
          <w:b/>
          <w:i/>
          <w:sz w:val="24"/>
          <w:szCs w:val="24"/>
        </w:rPr>
        <w:t>Таблица 1.4</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культуры и искусства</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694"/>
        <w:gridCol w:w="3685"/>
        <w:gridCol w:w="1842"/>
      </w:tblGrid>
      <w:tr w:rsidR="002A26DE" w:rsidRPr="008D703E" w:rsidTr="003E339E">
        <w:trPr>
          <w:cantSplit/>
          <w:tblHeader/>
        </w:trPr>
        <w:tc>
          <w:tcPr>
            <w:tcW w:w="1162" w:type="dxa"/>
            <w:shd w:val="clear" w:color="auto" w:fill="D9D9D9"/>
          </w:tcPr>
          <w:p w:rsidR="002A26DE" w:rsidRPr="008D703E" w:rsidRDefault="002A26DE" w:rsidP="003E339E">
            <w:pPr>
              <w:pStyle w:val="affd"/>
              <w:ind w:firstLine="0"/>
              <w:jc w:val="center"/>
              <w:rPr>
                <w:b/>
                <w:i/>
                <w:lang w:val="ru-RU"/>
              </w:rPr>
            </w:pPr>
            <w:bookmarkStart w:id="101" w:name="OLE_LINK376"/>
            <w:bookmarkStart w:id="102" w:name="OLE_LINK377"/>
            <w:r w:rsidRPr="008D703E">
              <w:rPr>
                <w:b/>
                <w:i/>
                <w:lang w:val="ru-RU"/>
              </w:rPr>
              <w:t>Наименование вида объекта</w:t>
            </w:r>
          </w:p>
        </w:tc>
        <w:tc>
          <w:tcPr>
            <w:tcW w:w="2694" w:type="dxa"/>
            <w:shd w:val="clear" w:color="auto" w:fill="D9D9D9"/>
          </w:tcPr>
          <w:p w:rsidR="002A26DE" w:rsidRPr="008D703E" w:rsidRDefault="002A26DE" w:rsidP="003E339E">
            <w:pPr>
              <w:pStyle w:val="affd"/>
              <w:ind w:firstLine="0"/>
              <w:jc w:val="center"/>
              <w:rPr>
                <w:b/>
                <w:i/>
                <w:lang w:val="ru-RU"/>
              </w:rPr>
            </w:pPr>
            <w:r w:rsidRPr="008D703E">
              <w:rPr>
                <w:b/>
                <w:i/>
                <w:lang w:val="ru-RU"/>
              </w:rPr>
              <w:t>Тип расчетного показателя</w:t>
            </w:r>
          </w:p>
        </w:tc>
        <w:tc>
          <w:tcPr>
            <w:tcW w:w="3685"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1842" w:type="dxa"/>
            <w:shd w:val="clear" w:color="auto" w:fill="D9D9D9"/>
          </w:tcPr>
          <w:p w:rsidR="002A26DE" w:rsidRPr="008D703E" w:rsidRDefault="002A26DE" w:rsidP="003E339E">
            <w:pPr>
              <w:pStyle w:val="affd"/>
              <w:ind w:firstLine="0"/>
              <w:jc w:val="center"/>
              <w:rPr>
                <w:b/>
                <w:i/>
                <w:lang w:val="ru-RU"/>
              </w:rPr>
            </w:pPr>
            <w:r w:rsidRPr="008D703E">
              <w:rPr>
                <w:b/>
                <w:i/>
                <w:lang w:val="ru-RU"/>
              </w:rPr>
              <w:t>Значение расчетного показателя</w:t>
            </w:r>
          </w:p>
        </w:tc>
      </w:tr>
      <w:bookmarkEnd w:id="101"/>
      <w:bookmarkEnd w:id="102"/>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Точка доступа к полнотекстовым информационным ресурсам</w:t>
            </w: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Количество объектов на сельское поселение, ед.</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30</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Общедоступная библиотека с детским отделением</w:t>
            </w: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Количество объектов на сельское поселение, ед.</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30</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Филиал общедоступных библиотек с детским отделением</w:t>
            </w: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Количество объектов на каждую 1 тыс. жителей, ед.</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30</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Дом культуры (клуб)</w:t>
            </w:r>
          </w:p>
        </w:tc>
        <w:tc>
          <w:tcPr>
            <w:tcW w:w="2694"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2A26DE" w:rsidRPr="008D703E" w:rsidRDefault="002A26DE" w:rsidP="003E339E">
            <w:pPr>
              <w:pStyle w:val="affd"/>
              <w:ind w:firstLine="0"/>
              <w:jc w:val="left"/>
            </w:pPr>
            <w:r w:rsidRPr="008D703E">
              <w:rPr>
                <w:lang w:val="ru-RU"/>
              </w:rPr>
              <w:t xml:space="preserve">Количество объектов на сельское поселение, ед. </w:t>
            </w:r>
            <w:r w:rsidRPr="008D703E">
              <w:t>[1]</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bookmarkStart w:id="103" w:name="_Hlk497497879"/>
          </w:p>
        </w:tc>
        <w:tc>
          <w:tcPr>
            <w:tcW w:w="2694" w:type="dxa"/>
            <w:vMerge/>
            <w:shd w:val="clear" w:color="auto" w:fill="auto"/>
          </w:tcPr>
          <w:p w:rsidR="002A26DE" w:rsidRPr="008D703E" w:rsidRDefault="002A26DE" w:rsidP="003E339E">
            <w:pPr>
              <w:pStyle w:val="affd"/>
              <w:ind w:firstLine="0"/>
              <w:jc w:val="left"/>
              <w:rPr>
                <w:lang w:val="ru-RU"/>
              </w:rPr>
            </w:pP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 xml:space="preserve">Количество посадочных мест, мест/1000 чел. </w:t>
            </w:r>
            <w:r w:rsidRPr="008D703E">
              <w:t>[2]</w:t>
            </w:r>
            <w:r w:rsidRPr="008D703E">
              <w:rPr>
                <w:lang w:val="ru-RU"/>
              </w:rPr>
              <w:t xml:space="preserve"> [3]</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150</w:t>
            </w:r>
          </w:p>
        </w:tc>
      </w:tr>
      <w:bookmarkEnd w:id="103"/>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30</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 xml:space="preserve">Филиал сельского дома культуры </w:t>
            </w:r>
            <w:r w:rsidRPr="008D703E">
              <w:rPr>
                <w:lang w:val="ru-RU"/>
              </w:rPr>
              <w:lastRenderedPageBreak/>
              <w:t>(клуба)</w:t>
            </w: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Количество объектов на каждую 1 тыс. жителей, ед.</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1</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269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2A26DE" w:rsidRPr="008D703E" w:rsidRDefault="002A26DE" w:rsidP="003E339E">
            <w:pPr>
              <w:pStyle w:val="affd"/>
              <w:ind w:firstLine="0"/>
              <w:jc w:val="center"/>
              <w:rPr>
                <w:lang w:val="ru-RU"/>
              </w:rPr>
            </w:pPr>
            <w:r w:rsidRPr="008D703E">
              <w:rPr>
                <w:lang w:val="ru-RU"/>
              </w:rPr>
              <w:t>30</w:t>
            </w:r>
          </w:p>
        </w:tc>
      </w:tr>
      <w:tr w:rsidR="002A26DE" w:rsidRPr="008D703E" w:rsidTr="003E339E">
        <w:trPr>
          <w:cantSplit/>
        </w:trPr>
        <w:tc>
          <w:tcPr>
            <w:tcW w:w="9383" w:type="dxa"/>
            <w:gridSpan w:val="4"/>
            <w:shd w:val="clear" w:color="auto" w:fill="F2F2F2"/>
          </w:tcPr>
          <w:p w:rsidR="002A26DE" w:rsidRPr="008D703E" w:rsidRDefault="002A26DE" w:rsidP="003E339E">
            <w:pPr>
              <w:pStyle w:val="Default"/>
              <w:jc w:val="both"/>
              <w:rPr>
                <w:b/>
              </w:rPr>
            </w:pPr>
            <w:r w:rsidRPr="008D703E">
              <w:rPr>
                <w:b/>
              </w:rPr>
              <w:lastRenderedPageBreak/>
              <w:t>Примечание:</w:t>
            </w:r>
          </w:p>
          <w:p w:rsidR="002A26DE" w:rsidRPr="008D703E" w:rsidRDefault="002A26DE" w:rsidP="003E339E">
            <w:pPr>
              <w:pStyle w:val="affd"/>
              <w:ind w:firstLine="0"/>
              <w:jc w:val="left"/>
              <w:rPr>
                <w:lang w:val="ru-RU"/>
              </w:rPr>
            </w:pPr>
            <w:r w:rsidRPr="008D703E">
              <w:rPr>
                <w:lang w:val="ru-RU"/>
              </w:rPr>
              <w:t>1. Точка доступа к полнотекстовым информационным ресурсам, общедоступная библиотека с детским отделением и дом культуры размещаются в административном центре сельского поселения – селе Парское.</w:t>
            </w:r>
          </w:p>
          <w:p w:rsidR="002A26DE" w:rsidRPr="008D703E" w:rsidRDefault="002A26DE" w:rsidP="003E339E">
            <w:pPr>
              <w:pStyle w:val="affd"/>
              <w:ind w:firstLine="0"/>
              <w:jc w:val="left"/>
              <w:rPr>
                <w:lang w:val="ru-RU"/>
              </w:rPr>
            </w:pPr>
            <w:r w:rsidRPr="008D703E">
              <w:rPr>
                <w:lang w:val="ru-RU"/>
              </w:rPr>
              <w:t>2. Число посадочных мест устанавливается на совокупное количество учреждений клубного типа в муниципальном образовании.</w:t>
            </w:r>
          </w:p>
          <w:p w:rsidR="002A26DE" w:rsidRPr="008D703E" w:rsidRDefault="002A26DE" w:rsidP="003E339E">
            <w:pPr>
              <w:pStyle w:val="affd"/>
              <w:ind w:firstLine="0"/>
              <w:jc w:val="left"/>
              <w:rPr>
                <w:lang w:val="ru-RU"/>
              </w:rPr>
            </w:pPr>
            <w:r w:rsidRPr="008D703E">
              <w:rPr>
                <w:lang w:val="ru-RU"/>
              </w:rPr>
              <w:t>3. Минимальная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p>
        </w:tc>
      </w:tr>
    </w:tbl>
    <w:p w:rsidR="002A26DE" w:rsidRPr="008D703E" w:rsidRDefault="002A26DE" w:rsidP="002A26DE">
      <w:pPr>
        <w:pStyle w:val="20"/>
        <w:numPr>
          <w:ilvl w:val="1"/>
          <w:numId w:val="13"/>
        </w:numPr>
        <w:suppressAutoHyphens/>
        <w:spacing w:before="240" w:after="240"/>
        <w:ind w:left="0" w:firstLine="0"/>
        <w:rPr>
          <w:szCs w:val="24"/>
        </w:rPr>
      </w:pPr>
      <w:bookmarkStart w:id="104" w:name="_Toc519094238"/>
      <w:bookmarkEnd w:id="90"/>
      <w:bookmarkEnd w:id="95"/>
      <w:bookmarkEnd w:id="96"/>
      <w:bookmarkEnd w:id="97"/>
      <w:bookmarkEnd w:id="98"/>
      <w:bookmarkEnd w:id="99"/>
      <w:bookmarkEnd w:id="100"/>
      <w:r w:rsidRPr="008D703E">
        <w:rPr>
          <w:szCs w:val="24"/>
        </w:rPr>
        <w:t>Объекты местного значения сельского поселения в области предупреждения чрезвычайных ситуаций и ликвидации их последствий</w:t>
      </w:r>
      <w:bookmarkEnd w:id="104"/>
    </w:p>
    <w:p w:rsidR="002A26DE" w:rsidRPr="008D703E" w:rsidRDefault="002A26DE" w:rsidP="002A26DE">
      <w:pPr>
        <w:snapToGrid w:val="0"/>
        <w:ind w:firstLine="683"/>
        <w:rPr>
          <w:rFonts w:ascii="Times New Roman" w:hAnsi="Times New Roman" w:cs="Times New Roman"/>
          <w:sz w:val="24"/>
          <w:szCs w:val="24"/>
        </w:rPr>
      </w:pPr>
      <w:bookmarkStart w:id="105" w:name="OLE_LINK241"/>
      <w:bookmarkStart w:id="106" w:name="OLE_LINK242"/>
      <w:r w:rsidRPr="008D703E">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3" w:history="1">
        <w:r w:rsidRPr="008D703E">
          <w:rPr>
            <w:rFonts w:ascii="Times New Roman" w:hAnsi="Times New Roman" w:cs="Times New Roman"/>
            <w:sz w:val="24"/>
            <w:szCs w:val="24"/>
          </w:rPr>
          <w:t>законом</w:t>
        </w:r>
      </w:hyperlink>
      <w:r w:rsidRPr="008D703E">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w:t>
      </w:r>
      <w:bookmarkStart w:id="107" w:name="OLE_LINK212"/>
      <w:bookmarkStart w:id="108" w:name="OLE_LINK213"/>
      <w:bookmarkStart w:id="109" w:name="OLE_LINK214"/>
      <w:bookmarkStart w:id="110" w:name="OLE_LINK215"/>
      <w:r w:rsidRPr="008D703E">
        <w:rPr>
          <w:rFonts w:ascii="Times New Roman" w:hAnsi="Times New Roman" w:cs="Times New Roman"/>
          <w:sz w:val="24"/>
          <w:szCs w:val="24"/>
        </w:rPr>
        <w:t xml:space="preserve">для населенных пунктов Парского сельского поселения </w:t>
      </w:r>
      <w:bookmarkEnd w:id="107"/>
      <w:bookmarkEnd w:id="108"/>
      <w:bookmarkEnd w:id="109"/>
      <w:bookmarkEnd w:id="110"/>
      <w:r w:rsidRPr="008D703E">
        <w:rPr>
          <w:rFonts w:ascii="Times New Roman" w:hAnsi="Times New Roman" w:cs="Times New Roman"/>
          <w:sz w:val="24"/>
          <w:szCs w:val="24"/>
        </w:rPr>
        <w:t>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2A26DE" w:rsidRPr="008D703E" w:rsidRDefault="002A26DE" w:rsidP="002A26DE">
      <w:pPr>
        <w:pStyle w:val="20"/>
        <w:numPr>
          <w:ilvl w:val="1"/>
          <w:numId w:val="13"/>
        </w:numPr>
        <w:suppressAutoHyphens/>
        <w:spacing w:before="240" w:after="240"/>
        <w:ind w:left="0" w:firstLine="0"/>
        <w:rPr>
          <w:szCs w:val="24"/>
        </w:rPr>
      </w:pPr>
      <w:bookmarkStart w:id="111" w:name="_Toc519094239"/>
      <w:bookmarkEnd w:id="105"/>
      <w:bookmarkEnd w:id="106"/>
      <w:r w:rsidRPr="008D703E">
        <w:rPr>
          <w:szCs w:val="24"/>
        </w:rPr>
        <w:t>Объекты местного значения сельского поселения в области сбора и вывоза твердых коммунальных отходов</w:t>
      </w:r>
      <w:bookmarkEnd w:id="91"/>
      <w:bookmarkEnd w:id="92"/>
      <w:bookmarkEnd w:id="93"/>
      <w:bookmarkEnd w:id="111"/>
    </w:p>
    <w:p w:rsidR="002A26DE" w:rsidRPr="008D703E" w:rsidRDefault="002A26DE" w:rsidP="002A26DE">
      <w:pPr>
        <w:keepNext/>
        <w:spacing w:before="120"/>
        <w:jc w:val="right"/>
        <w:rPr>
          <w:rFonts w:ascii="Times New Roman" w:hAnsi="Times New Roman" w:cs="Times New Roman"/>
          <w:b/>
          <w:i/>
          <w:sz w:val="24"/>
          <w:szCs w:val="24"/>
        </w:rPr>
      </w:pPr>
      <w:bookmarkStart w:id="112" w:name="OLE_LINK202"/>
      <w:bookmarkStart w:id="113" w:name="OLE_LINK206"/>
      <w:r w:rsidRPr="008D703E">
        <w:rPr>
          <w:rFonts w:ascii="Times New Roman" w:hAnsi="Times New Roman" w:cs="Times New Roman"/>
          <w:b/>
          <w:i/>
          <w:sz w:val="24"/>
          <w:szCs w:val="24"/>
        </w:rPr>
        <w:t>Таблица 1.5</w:t>
      </w:r>
    </w:p>
    <w:p w:rsidR="002A26DE" w:rsidRPr="008D703E" w:rsidRDefault="002A26DE" w:rsidP="002A26D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3260"/>
        <w:gridCol w:w="2835"/>
        <w:gridCol w:w="1843"/>
      </w:tblGrid>
      <w:tr w:rsidR="002A26DE" w:rsidRPr="008D703E" w:rsidTr="003E339E">
        <w:trPr>
          <w:tblHeader/>
        </w:trPr>
        <w:tc>
          <w:tcPr>
            <w:tcW w:w="1545"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3260"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2835"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расчетного показателя, единица измерения</w:t>
            </w:r>
          </w:p>
        </w:tc>
        <w:tc>
          <w:tcPr>
            <w:tcW w:w="1843"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Значение расчетного показателя</w:t>
            </w:r>
          </w:p>
        </w:tc>
      </w:tr>
      <w:tr w:rsidR="002A26DE" w:rsidRPr="008D703E" w:rsidTr="003E339E">
        <w:trPr>
          <w:trHeight w:val="36"/>
        </w:trPr>
        <w:tc>
          <w:tcPr>
            <w:tcW w:w="1545" w:type="dxa"/>
            <w:vMerge w:val="restart"/>
            <w:shd w:val="clear" w:color="auto" w:fill="F2F2F2"/>
          </w:tcPr>
          <w:p w:rsidR="002A26DE" w:rsidRPr="008D703E" w:rsidRDefault="002A26DE" w:rsidP="003E339E">
            <w:pPr>
              <w:pStyle w:val="affd"/>
              <w:widowControl w:val="0"/>
              <w:ind w:firstLine="0"/>
              <w:jc w:val="left"/>
              <w:rPr>
                <w:lang w:val="ru-RU"/>
              </w:rPr>
            </w:pPr>
            <w:r w:rsidRPr="008D703E">
              <w:rPr>
                <w:lang w:val="ru-RU"/>
              </w:rPr>
              <w:t>Места накопления отходов</w:t>
            </w:r>
          </w:p>
        </w:tc>
        <w:tc>
          <w:tcPr>
            <w:tcW w:w="3260" w:type="dxa"/>
            <w:shd w:val="clear" w:color="auto" w:fill="auto"/>
          </w:tcPr>
          <w:p w:rsidR="002A26DE" w:rsidRPr="008D703E" w:rsidRDefault="002A26D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2835" w:type="dxa"/>
            <w:shd w:val="clear" w:color="auto" w:fill="auto"/>
          </w:tcPr>
          <w:p w:rsidR="002A26DE" w:rsidRPr="008D703E" w:rsidRDefault="002A26DE" w:rsidP="003E339E">
            <w:pPr>
              <w:pStyle w:val="affd"/>
              <w:widowControl w:val="0"/>
              <w:ind w:firstLine="0"/>
              <w:jc w:val="left"/>
            </w:pPr>
            <w:r w:rsidRPr="008D703E">
              <w:rPr>
                <w:lang w:val="ru-RU"/>
              </w:rPr>
              <w:t xml:space="preserve">Обеспеченность контейнерными площадками, % </w:t>
            </w:r>
            <w:r w:rsidRPr="008D703E">
              <w:t>[1]</w:t>
            </w:r>
          </w:p>
        </w:tc>
        <w:tc>
          <w:tcPr>
            <w:tcW w:w="1843" w:type="dxa"/>
            <w:shd w:val="clear" w:color="auto" w:fill="auto"/>
          </w:tcPr>
          <w:p w:rsidR="002A26DE" w:rsidRPr="008D703E" w:rsidRDefault="002A26DE" w:rsidP="003E339E">
            <w:pPr>
              <w:pStyle w:val="affd"/>
              <w:widowControl w:val="0"/>
              <w:ind w:firstLine="0"/>
              <w:jc w:val="center"/>
              <w:rPr>
                <w:lang w:val="ru-RU"/>
              </w:rPr>
            </w:pPr>
            <w:r w:rsidRPr="008D703E">
              <w:rPr>
                <w:lang w:val="ru-RU"/>
              </w:rPr>
              <w:t>100</w:t>
            </w:r>
          </w:p>
        </w:tc>
      </w:tr>
      <w:tr w:rsidR="002A26DE" w:rsidRPr="008D703E" w:rsidTr="003E339E">
        <w:tc>
          <w:tcPr>
            <w:tcW w:w="1545" w:type="dxa"/>
            <w:vMerge/>
            <w:shd w:val="clear" w:color="auto" w:fill="F2F2F2"/>
          </w:tcPr>
          <w:p w:rsidR="002A26DE" w:rsidRPr="008D703E" w:rsidRDefault="002A26DE" w:rsidP="003E339E">
            <w:pPr>
              <w:pStyle w:val="affd"/>
              <w:widowControl w:val="0"/>
              <w:ind w:firstLine="0"/>
              <w:rPr>
                <w:lang w:val="ru-RU"/>
              </w:rPr>
            </w:pPr>
          </w:p>
        </w:tc>
        <w:tc>
          <w:tcPr>
            <w:tcW w:w="3260" w:type="dxa"/>
            <w:shd w:val="clear" w:color="auto" w:fill="auto"/>
          </w:tcPr>
          <w:p w:rsidR="002A26DE" w:rsidRPr="008D703E" w:rsidRDefault="002A26DE" w:rsidP="003E339E">
            <w:pPr>
              <w:pStyle w:val="affd"/>
              <w:widowControl w:val="0"/>
              <w:ind w:firstLine="0"/>
              <w:jc w:val="left"/>
              <w:rPr>
                <w:lang w:val="ru-RU"/>
              </w:rPr>
            </w:pPr>
            <w:r w:rsidRPr="008D703E">
              <w:rPr>
                <w:lang w:val="ru-RU"/>
              </w:rPr>
              <w:t xml:space="preserve">Расчетный показатель максимально допустимого уровня территориальной </w:t>
            </w:r>
            <w:r w:rsidRPr="008D703E">
              <w:rPr>
                <w:lang w:val="ru-RU"/>
              </w:rPr>
              <w:lastRenderedPageBreak/>
              <w:t>доступности</w:t>
            </w:r>
          </w:p>
        </w:tc>
        <w:tc>
          <w:tcPr>
            <w:tcW w:w="2835" w:type="dxa"/>
            <w:shd w:val="clear" w:color="auto" w:fill="auto"/>
          </w:tcPr>
          <w:p w:rsidR="002A26DE" w:rsidRPr="008D703E" w:rsidRDefault="002A26DE" w:rsidP="003E339E">
            <w:pPr>
              <w:pStyle w:val="Default"/>
            </w:pPr>
            <w:r w:rsidRPr="008D703E">
              <w:lastRenderedPageBreak/>
              <w:t xml:space="preserve">Пешеходная доступность, м </w:t>
            </w:r>
          </w:p>
        </w:tc>
        <w:tc>
          <w:tcPr>
            <w:tcW w:w="1843" w:type="dxa"/>
            <w:shd w:val="clear" w:color="auto" w:fill="auto"/>
          </w:tcPr>
          <w:p w:rsidR="002A26DE" w:rsidRPr="008D703E" w:rsidRDefault="002A26DE" w:rsidP="003E339E">
            <w:pPr>
              <w:pStyle w:val="Default"/>
              <w:jc w:val="center"/>
            </w:pPr>
            <w:r w:rsidRPr="008D703E">
              <w:t>100</w:t>
            </w:r>
          </w:p>
        </w:tc>
      </w:tr>
      <w:tr w:rsidR="002A26DE" w:rsidRPr="008D703E" w:rsidTr="003E339E">
        <w:tc>
          <w:tcPr>
            <w:tcW w:w="9483" w:type="dxa"/>
            <w:gridSpan w:val="4"/>
            <w:shd w:val="clear" w:color="auto" w:fill="F2F2F2"/>
          </w:tcPr>
          <w:p w:rsidR="002A26DE" w:rsidRPr="008D703E" w:rsidRDefault="002A26DE" w:rsidP="003E339E">
            <w:pPr>
              <w:pStyle w:val="Default"/>
              <w:rPr>
                <w:b/>
              </w:rPr>
            </w:pPr>
            <w:r w:rsidRPr="008D703E">
              <w:rPr>
                <w:b/>
              </w:rPr>
              <w:lastRenderedPageBreak/>
              <w:t xml:space="preserve">Примечание: </w:t>
            </w:r>
          </w:p>
          <w:p w:rsidR="002A26DE" w:rsidRPr="008D703E" w:rsidRDefault="002A26DE" w:rsidP="003E339E">
            <w:pPr>
              <w:pStyle w:val="Default"/>
            </w:pPr>
            <w:r w:rsidRPr="008D703E">
              <w:t>1.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8D703E">
              <w:rPr>
                <w:vertAlign w:val="subscript"/>
              </w:rPr>
              <w:t>кон</w:t>
            </w:r>
            <w:r w:rsidRPr="008D703E">
              <w:t>т = П</w:t>
            </w:r>
            <w:r w:rsidRPr="008D703E">
              <w:rPr>
                <w:vertAlign w:val="subscript"/>
              </w:rPr>
              <w:t>год</w:t>
            </w:r>
            <w:r w:rsidRPr="008D703E">
              <w:t xml:space="preserve"> × t × К / (365 × V), где П</w:t>
            </w:r>
            <w:r w:rsidRPr="008D703E">
              <w:rPr>
                <w:vertAlign w:val="subscript"/>
              </w:rPr>
              <w:t xml:space="preserve">год </w:t>
            </w:r>
            <w:r w:rsidRPr="008D703E">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2A26DE" w:rsidRPr="008D703E" w:rsidRDefault="002A26DE" w:rsidP="003E339E">
            <w:pPr>
              <w:pStyle w:val="Default"/>
            </w:pPr>
            <w:r w:rsidRPr="008D703E">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2A26DE" w:rsidRPr="008D703E" w:rsidRDefault="002A26DE" w:rsidP="002A26DE">
      <w:pPr>
        <w:pStyle w:val="20"/>
        <w:numPr>
          <w:ilvl w:val="1"/>
          <w:numId w:val="13"/>
        </w:numPr>
        <w:suppressAutoHyphens/>
        <w:spacing w:before="240" w:after="240"/>
        <w:ind w:left="0" w:firstLine="0"/>
        <w:rPr>
          <w:szCs w:val="24"/>
        </w:rPr>
      </w:pPr>
      <w:bookmarkStart w:id="114" w:name="_Toc519094240"/>
      <w:bookmarkStart w:id="115" w:name="OLE_LINK1006"/>
      <w:bookmarkStart w:id="116" w:name="OLE_LINK1007"/>
      <w:bookmarkEnd w:id="68"/>
      <w:bookmarkEnd w:id="69"/>
      <w:bookmarkEnd w:id="94"/>
      <w:bookmarkEnd w:id="112"/>
      <w:bookmarkEnd w:id="113"/>
      <w:r w:rsidRPr="008D703E">
        <w:rPr>
          <w:szCs w:val="24"/>
        </w:rPr>
        <w:t xml:space="preserve">Объекты местного значения сельского поселения в области </w:t>
      </w:r>
      <w:bookmarkStart w:id="117" w:name="OLE_LINK1003"/>
      <w:bookmarkStart w:id="118" w:name="OLE_LINK1004"/>
      <w:bookmarkStart w:id="119" w:name="OLE_LINK1005"/>
      <w:r w:rsidRPr="008D703E">
        <w:rPr>
          <w:szCs w:val="24"/>
        </w:rPr>
        <w:t>ритуальных услуг</w:t>
      </w:r>
      <w:bookmarkEnd w:id="117"/>
      <w:bookmarkEnd w:id="118"/>
      <w:bookmarkEnd w:id="119"/>
      <w:r w:rsidRPr="008D703E">
        <w:rPr>
          <w:szCs w:val="24"/>
        </w:rPr>
        <w:t xml:space="preserve"> и содержания мест захоронения</w:t>
      </w:r>
      <w:bookmarkEnd w:id="114"/>
    </w:p>
    <w:p w:rsidR="002A26DE" w:rsidRPr="008D703E" w:rsidRDefault="002A26DE" w:rsidP="002A26DE">
      <w:pPr>
        <w:keepNext/>
        <w:spacing w:before="120"/>
        <w:jc w:val="right"/>
        <w:rPr>
          <w:rFonts w:ascii="Times New Roman" w:hAnsi="Times New Roman" w:cs="Times New Roman"/>
          <w:b/>
          <w:i/>
          <w:sz w:val="24"/>
          <w:szCs w:val="24"/>
        </w:rPr>
      </w:pPr>
      <w:bookmarkStart w:id="120" w:name="OLE_LINK1057"/>
      <w:bookmarkStart w:id="121" w:name="OLE_LINK1058"/>
      <w:r w:rsidRPr="008D703E">
        <w:rPr>
          <w:rFonts w:ascii="Times New Roman" w:hAnsi="Times New Roman" w:cs="Times New Roman"/>
          <w:b/>
          <w:i/>
          <w:sz w:val="24"/>
          <w:szCs w:val="24"/>
        </w:rPr>
        <w:t>Таблица 1.6</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ритуальных услуг</w:t>
      </w:r>
      <w:r w:rsidRPr="008D703E">
        <w:rPr>
          <w:rFonts w:ascii="Times New Roman" w:hAnsi="Times New Roman" w:cs="Times New Roman"/>
          <w:sz w:val="24"/>
          <w:szCs w:val="24"/>
        </w:rPr>
        <w:t xml:space="preserve"> </w:t>
      </w:r>
      <w:r w:rsidRPr="008D703E">
        <w:rPr>
          <w:rFonts w:ascii="Times New Roman" w:hAnsi="Times New Roman" w:cs="Times New Roman"/>
          <w:b/>
          <w:i/>
          <w:sz w:val="24"/>
          <w:szCs w:val="24"/>
        </w:rPr>
        <w:t>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88"/>
        <w:gridCol w:w="4110"/>
        <w:gridCol w:w="2268"/>
        <w:gridCol w:w="1418"/>
      </w:tblGrid>
      <w:tr w:rsidR="002A26DE" w:rsidRPr="008D703E" w:rsidTr="003E339E">
        <w:trPr>
          <w:tblHeader/>
        </w:trPr>
        <w:tc>
          <w:tcPr>
            <w:tcW w:w="1588"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вида объекта</w:t>
            </w:r>
          </w:p>
        </w:tc>
        <w:tc>
          <w:tcPr>
            <w:tcW w:w="4110"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2268"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расчетного показателя, единица измерения</w:t>
            </w:r>
          </w:p>
        </w:tc>
        <w:tc>
          <w:tcPr>
            <w:tcW w:w="1418"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Значение расчетного показателя</w:t>
            </w:r>
          </w:p>
        </w:tc>
      </w:tr>
      <w:tr w:rsidR="002A26DE" w:rsidRPr="008D703E" w:rsidTr="003E339E">
        <w:tc>
          <w:tcPr>
            <w:tcW w:w="1588" w:type="dxa"/>
            <w:vMerge w:val="restart"/>
            <w:shd w:val="clear" w:color="auto" w:fill="F2F2F2"/>
          </w:tcPr>
          <w:p w:rsidR="002A26DE" w:rsidRPr="008D703E" w:rsidRDefault="002A26DE" w:rsidP="003E339E">
            <w:pPr>
              <w:pStyle w:val="affd"/>
              <w:ind w:firstLine="0"/>
              <w:rPr>
                <w:lang w:val="ru-RU"/>
              </w:rPr>
            </w:pPr>
            <w:r w:rsidRPr="008D703E">
              <w:rPr>
                <w:lang w:val="ru-RU"/>
              </w:rPr>
              <w:t>Кладбище традиционного захоронения</w:t>
            </w:r>
          </w:p>
        </w:tc>
        <w:tc>
          <w:tcPr>
            <w:tcW w:w="4110"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8" w:type="dxa"/>
            <w:shd w:val="clear" w:color="auto" w:fill="auto"/>
          </w:tcPr>
          <w:p w:rsidR="002A26DE" w:rsidRPr="008D703E" w:rsidRDefault="002A26DE" w:rsidP="003E339E">
            <w:pPr>
              <w:pStyle w:val="affd"/>
              <w:ind w:firstLine="0"/>
              <w:jc w:val="left"/>
              <w:rPr>
                <w:lang w:val="ru-RU"/>
              </w:rPr>
            </w:pPr>
            <w:r w:rsidRPr="008D703E">
              <w:rPr>
                <w:lang w:val="ru-RU"/>
              </w:rPr>
              <w:t>Размер земельного участка, га на 1000 чел.</w:t>
            </w:r>
          </w:p>
        </w:tc>
        <w:tc>
          <w:tcPr>
            <w:tcW w:w="1418" w:type="dxa"/>
            <w:shd w:val="clear" w:color="auto" w:fill="auto"/>
          </w:tcPr>
          <w:p w:rsidR="002A26DE" w:rsidRPr="008D703E" w:rsidRDefault="002A26DE" w:rsidP="003E339E">
            <w:pPr>
              <w:pStyle w:val="affd"/>
              <w:ind w:firstLine="0"/>
              <w:jc w:val="center"/>
              <w:rPr>
                <w:lang w:val="ru-RU"/>
              </w:rPr>
            </w:pPr>
            <w:r w:rsidRPr="008D703E">
              <w:rPr>
                <w:lang w:val="ru-RU"/>
              </w:rPr>
              <w:t>0,33</w:t>
            </w:r>
          </w:p>
        </w:tc>
      </w:tr>
      <w:tr w:rsidR="002A26DE" w:rsidRPr="008D703E" w:rsidTr="003E339E">
        <w:tc>
          <w:tcPr>
            <w:tcW w:w="1588" w:type="dxa"/>
            <w:vMerge/>
            <w:shd w:val="clear" w:color="auto" w:fill="F2F2F2"/>
          </w:tcPr>
          <w:p w:rsidR="002A26DE" w:rsidRPr="008D703E" w:rsidRDefault="002A26DE" w:rsidP="003E339E">
            <w:pPr>
              <w:pStyle w:val="affd"/>
              <w:ind w:firstLine="0"/>
              <w:rPr>
                <w:lang w:val="ru-RU"/>
              </w:rPr>
            </w:pPr>
          </w:p>
        </w:tc>
        <w:tc>
          <w:tcPr>
            <w:tcW w:w="4110"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6" w:type="dxa"/>
            <w:gridSpan w:val="2"/>
            <w:shd w:val="clear" w:color="auto" w:fill="auto"/>
          </w:tcPr>
          <w:p w:rsidR="002A26DE" w:rsidRPr="008D703E" w:rsidRDefault="002A26DE" w:rsidP="003E339E">
            <w:pPr>
              <w:pStyle w:val="affd"/>
              <w:ind w:firstLine="0"/>
              <w:jc w:val="center"/>
            </w:pPr>
            <w:r w:rsidRPr="008D703E">
              <w:rPr>
                <w:lang w:val="ru-RU"/>
              </w:rPr>
              <w:t xml:space="preserve">Не нормируется </w:t>
            </w:r>
            <w:r w:rsidRPr="008D703E">
              <w:t>[1]</w:t>
            </w:r>
          </w:p>
        </w:tc>
      </w:tr>
      <w:tr w:rsidR="002A26DE" w:rsidRPr="008D703E" w:rsidTr="003E339E">
        <w:tc>
          <w:tcPr>
            <w:tcW w:w="9384" w:type="dxa"/>
            <w:gridSpan w:val="4"/>
            <w:shd w:val="clear" w:color="auto" w:fill="F2F2F2"/>
          </w:tcPr>
          <w:p w:rsidR="002A26DE" w:rsidRPr="008D703E" w:rsidRDefault="002A26DE" w:rsidP="003E339E">
            <w:pPr>
              <w:pStyle w:val="affd"/>
              <w:ind w:firstLine="0"/>
              <w:jc w:val="left"/>
              <w:rPr>
                <w:b/>
                <w:lang w:val="ru-RU"/>
              </w:rPr>
            </w:pPr>
            <w:bookmarkStart w:id="122" w:name="OLE_LINK356"/>
            <w:bookmarkStart w:id="123" w:name="OLE_LINK357"/>
            <w:bookmarkStart w:id="124" w:name="OLE_LINK358"/>
            <w:bookmarkStart w:id="125" w:name="OLE_LINK359"/>
            <w:r w:rsidRPr="008D703E">
              <w:rPr>
                <w:b/>
                <w:lang w:val="ru-RU"/>
              </w:rPr>
              <w:t>Примечание:</w:t>
            </w:r>
          </w:p>
          <w:p w:rsidR="002A26DE" w:rsidRPr="008D703E" w:rsidRDefault="002A26DE" w:rsidP="003E339E">
            <w:pPr>
              <w:pStyle w:val="affd"/>
              <w:ind w:firstLine="0"/>
              <w:jc w:val="left"/>
              <w:rPr>
                <w:lang w:val="ru-RU"/>
              </w:rPr>
            </w:pPr>
            <w:r w:rsidRPr="008D703E">
              <w:rPr>
                <w:lang w:val="ru-RU"/>
              </w:rPr>
              <w:t>1.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bookmarkEnd w:id="122"/>
            <w:bookmarkEnd w:id="123"/>
            <w:bookmarkEnd w:id="124"/>
            <w:bookmarkEnd w:id="125"/>
          </w:p>
        </w:tc>
      </w:tr>
    </w:tbl>
    <w:p w:rsidR="002A26DE" w:rsidRPr="008D703E" w:rsidRDefault="002A26DE" w:rsidP="002A26DE">
      <w:pPr>
        <w:pStyle w:val="20"/>
        <w:numPr>
          <w:ilvl w:val="1"/>
          <w:numId w:val="13"/>
        </w:numPr>
        <w:suppressAutoHyphens/>
        <w:spacing w:before="240" w:after="240"/>
        <w:ind w:left="0" w:firstLine="0"/>
        <w:rPr>
          <w:szCs w:val="24"/>
        </w:rPr>
      </w:pPr>
      <w:bookmarkStart w:id="126" w:name="_Toc519094241"/>
      <w:bookmarkStart w:id="127" w:name="OLE_LINK948"/>
      <w:bookmarkEnd w:id="115"/>
      <w:bookmarkEnd w:id="116"/>
      <w:bookmarkEnd w:id="120"/>
      <w:bookmarkEnd w:id="121"/>
      <w:r w:rsidRPr="008D703E">
        <w:rPr>
          <w:szCs w:val="24"/>
        </w:rPr>
        <w:lastRenderedPageBreak/>
        <w:t xml:space="preserve">Объекты местного значения сельского поселения в области </w:t>
      </w:r>
      <w:bookmarkStart w:id="128" w:name="OLE_LINK1059"/>
      <w:bookmarkStart w:id="129" w:name="OLE_LINK1060"/>
      <w:bookmarkStart w:id="130" w:name="OLE_LINK1061"/>
      <w:r w:rsidRPr="008D703E">
        <w:rPr>
          <w:szCs w:val="24"/>
        </w:rPr>
        <w:t>благоустройства и озеленения территории поселения</w:t>
      </w:r>
      <w:bookmarkEnd w:id="126"/>
      <w:bookmarkEnd w:id="128"/>
      <w:bookmarkEnd w:id="129"/>
      <w:bookmarkEnd w:id="130"/>
    </w:p>
    <w:p w:rsidR="002A26DE" w:rsidRPr="008D703E" w:rsidRDefault="002A26DE" w:rsidP="002A26DE">
      <w:pPr>
        <w:keepNext/>
        <w:spacing w:before="120"/>
        <w:jc w:val="right"/>
        <w:rPr>
          <w:rFonts w:ascii="Times New Roman" w:hAnsi="Times New Roman" w:cs="Times New Roman"/>
          <w:b/>
          <w:i/>
          <w:sz w:val="24"/>
          <w:szCs w:val="24"/>
        </w:rPr>
      </w:pPr>
      <w:bookmarkStart w:id="131" w:name="OLE_LINK1099"/>
      <w:r w:rsidRPr="008D703E">
        <w:rPr>
          <w:rFonts w:ascii="Times New Roman" w:hAnsi="Times New Roman" w:cs="Times New Roman"/>
          <w:b/>
          <w:i/>
          <w:sz w:val="24"/>
          <w:szCs w:val="24"/>
        </w:rPr>
        <w:t>Таблица 1.7</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013"/>
        <w:gridCol w:w="4111"/>
        <w:gridCol w:w="1984"/>
        <w:gridCol w:w="1276"/>
      </w:tblGrid>
      <w:tr w:rsidR="002A26DE" w:rsidRPr="008D703E" w:rsidTr="003E339E">
        <w:trPr>
          <w:cantSplit/>
          <w:tblHeader/>
        </w:trPr>
        <w:tc>
          <w:tcPr>
            <w:tcW w:w="2013" w:type="dxa"/>
            <w:shd w:val="clear" w:color="auto" w:fill="D9D9D9"/>
          </w:tcPr>
          <w:p w:rsidR="002A26DE" w:rsidRPr="008D703E" w:rsidRDefault="002A26DE" w:rsidP="003E339E">
            <w:pPr>
              <w:pStyle w:val="affd"/>
              <w:keepNext/>
              <w:ind w:firstLine="0"/>
              <w:jc w:val="center"/>
              <w:rPr>
                <w:b/>
                <w:i/>
                <w:lang w:val="ru-RU"/>
              </w:rPr>
            </w:pPr>
            <w:bookmarkStart w:id="132" w:name="OLE_LINK507"/>
            <w:bookmarkStart w:id="133" w:name="OLE_LINK508"/>
            <w:r w:rsidRPr="008D703E">
              <w:rPr>
                <w:b/>
                <w:i/>
                <w:lang w:val="ru-RU"/>
              </w:rPr>
              <w:t>Наименование вида объекта</w:t>
            </w:r>
          </w:p>
        </w:tc>
        <w:tc>
          <w:tcPr>
            <w:tcW w:w="4111"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1984"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расчетного показателя, единица измерения</w:t>
            </w:r>
          </w:p>
        </w:tc>
        <w:tc>
          <w:tcPr>
            <w:tcW w:w="1276"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Значение расчетного показателя</w:t>
            </w:r>
          </w:p>
        </w:tc>
      </w:tr>
      <w:tr w:rsidR="002A26DE" w:rsidRPr="008D703E" w:rsidTr="003E339E">
        <w:trPr>
          <w:cantSplit/>
        </w:trPr>
        <w:tc>
          <w:tcPr>
            <w:tcW w:w="2013" w:type="dxa"/>
            <w:vMerge w:val="restart"/>
            <w:shd w:val="clear" w:color="auto" w:fill="F2F2F2"/>
          </w:tcPr>
          <w:p w:rsidR="002A26DE" w:rsidRPr="008D703E" w:rsidRDefault="002A26DE" w:rsidP="003E339E">
            <w:pPr>
              <w:pStyle w:val="affd"/>
              <w:ind w:firstLine="0"/>
              <w:jc w:val="left"/>
              <w:rPr>
                <w:lang w:val="ru-RU"/>
              </w:rPr>
            </w:pPr>
            <w:r w:rsidRPr="008D703E">
              <w:rPr>
                <w:lang w:val="ru-RU"/>
              </w:rPr>
              <w:t>Озелененные территории общего пользования</w:t>
            </w:r>
          </w:p>
        </w:tc>
        <w:tc>
          <w:tcPr>
            <w:tcW w:w="4111"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 xml:space="preserve">Площадь территории, </w:t>
            </w:r>
            <w:bookmarkStart w:id="134" w:name="OLE_LINK573"/>
            <w:bookmarkStart w:id="135" w:name="OLE_LINK574"/>
            <w:bookmarkStart w:id="136" w:name="OLE_LINK575"/>
            <w:r w:rsidRPr="008D703E">
              <w:rPr>
                <w:lang w:val="ru-RU"/>
              </w:rPr>
              <w:t>м</w:t>
            </w:r>
            <w:r w:rsidRPr="008D703E">
              <w:rPr>
                <w:vertAlign w:val="superscript"/>
                <w:lang w:val="ru-RU"/>
              </w:rPr>
              <w:t>2</w:t>
            </w:r>
            <w:r w:rsidRPr="008D703E">
              <w:rPr>
                <w:lang w:val="ru-RU"/>
              </w:rPr>
              <w:t>/чел.</w:t>
            </w:r>
            <w:bookmarkEnd w:id="134"/>
            <w:bookmarkEnd w:id="135"/>
            <w:bookmarkEnd w:id="136"/>
          </w:p>
        </w:tc>
        <w:tc>
          <w:tcPr>
            <w:tcW w:w="1276" w:type="dxa"/>
            <w:shd w:val="clear" w:color="auto" w:fill="auto"/>
          </w:tcPr>
          <w:p w:rsidR="002A26DE" w:rsidRPr="008D703E" w:rsidRDefault="002A26DE" w:rsidP="003E339E">
            <w:pPr>
              <w:pStyle w:val="affd"/>
              <w:ind w:firstLine="0"/>
              <w:jc w:val="center"/>
              <w:rPr>
                <w:lang w:val="ru-RU"/>
              </w:rPr>
            </w:pPr>
            <w:r w:rsidRPr="008D703E">
              <w:rPr>
                <w:lang w:val="ru-RU"/>
              </w:rPr>
              <w:t>12</w:t>
            </w:r>
          </w:p>
        </w:tc>
      </w:tr>
      <w:tr w:rsidR="002A26DE" w:rsidRPr="008D703E" w:rsidTr="003E339E">
        <w:trPr>
          <w:cantSplit/>
        </w:trPr>
        <w:tc>
          <w:tcPr>
            <w:tcW w:w="2013" w:type="dxa"/>
            <w:vMerge/>
            <w:shd w:val="clear" w:color="auto" w:fill="F2F2F2"/>
          </w:tcPr>
          <w:p w:rsidR="002A26DE" w:rsidRPr="008D703E" w:rsidRDefault="002A26DE" w:rsidP="003E339E">
            <w:pPr>
              <w:pStyle w:val="affd"/>
              <w:ind w:firstLine="0"/>
              <w:jc w:val="left"/>
              <w:rPr>
                <w:lang w:val="ru-RU"/>
              </w:rPr>
            </w:pPr>
          </w:p>
        </w:tc>
        <w:tc>
          <w:tcPr>
            <w:tcW w:w="4111"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мин.</w:t>
            </w:r>
          </w:p>
        </w:tc>
        <w:tc>
          <w:tcPr>
            <w:tcW w:w="1276" w:type="dxa"/>
            <w:shd w:val="clear" w:color="auto" w:fill="auto"/>
          </w:tcPr>
          <w:p w:rsidR="002A26DE" w:rsidRPr="008D703E" w:rsidRDefault="002A26DE" w:rsidP="003E339E">
            <w:pPr>
              <w:pStyle w:val="affd"/>
              <w:ind w:firstLine="0"/>
              <w:jc w:val="center"/>
              <w:rPr>
                <w:lang w:val="ru-RU"/>
              </w:rPr>
            </w:pPr>
            <w:r w:rsidRPr="008D703E">
              <w:rPr>
                <w:lang w:val="ru-RU"/>
              </w:rPr>
              <w:t>15</w:t>
            </w:r>
          </w:p>
        </w:tc>
      </w:tr>
      <w:tr w:rsidR="002A26DE" w:rsidRPr="008D703E" w:rsidTr="003E339E">
        <w:trPr>
          <w:cantSplit/>
        </w:trPr>
        <w:tc>
          <w:tcPr>
            <w:tcW w:w="2013" w:type="dxa"/>
            <w:vMerge w:val="restart"/>
            <w:shd w:val="clear" w:color="auto" w:fill="F2F2F2"/>
          </w:tcPr>
          <w:p w:rsidR="002A26DE" w:rsidRPr="008D703E" w:rsidRDefault="002A26DE" w:rsidP="003E339E">
            <w:pPr>
              <w:pStyle w:val="affd"/>
              <w:ind w:firstLine="0"/>
              <w:jc w:val="left"/>
              <w:rPr>
                <w:lang w:val="ru-RU"/>
              </w:rPr>
            </w:pPr>
            <w:r w:rsidRPr="008D703E">
              <w:rPr>
                <w:lang w:val="ru-RU"/>
              </w:rPr>
              <w:t>Площадки для игр детей, отдыха взрослого населения и занятий физкультурой</w:t>
            </w:r>
          </w:p>
        </w:tc>
        <w:tc>
          <w:tcPr>
            <w:tcW w:w="4111"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Площадь территории, % от площади квартала (микрорайона)</w:t>
            </w:r>
          </w:p>
        </w:tc>
        <w:tc>
          <w:tcPr>
            <w:tcW w:w="1276" w:type="dxa"/>
            <w:shd w:val="clear" w:color="auto" w:fill="auto"/>
          </w:tcPr>
          <w:p w:rsidR="002A26DE" w:rsidRPr="008D703E" w:rsidRDefault="002A26DE" w:rsidP="003E339E">
            <w:pPr>
              <w:pStyle w:val="Default"/>
              <w:jc w:val="center"/>
            </w:pPr>
            <w:r w:rsidRPr="008D703E">
              <w:t>10</w:t>
            </w:r>
          </w:p>
        </w:tc>
      </w:tr>
      <w:tr w:rsidR="002A26DE" w:rsidRPr="008D703E" w:rsidTr="003E339E">
        <w:trPr>
          <w:cantSplit/>
        </w:trPr>
        <w:tc>
          <w:tcPr>
            <w:tcW w:w="2013" w:type="dxa"/>
            <w:vMerge/>
            <w:shd w:val="clear" w:color="auto" w:fill="F2F2F2"/>
          </w:tcPr>
          <w:p w:rsidR="002A26DE" w:rsidRPr="008D703E" w:rsidRDefault="002A26DE" w:rsidP="003E339E">
            <w:pPr>
              <w:pStyle w:val="affd"/>
              <w:ind w:firstLine="0"/>
              <w:jc w:val="left"/>
              <w:rPr>
                <w:lang w:val="ru-RU"/>
              </w:rPr>
            </w:pPr>
          </w:p>
        </w:tc>
        <w:tc>
          <w:tcPr>
            <w:tcW w:w="4111"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w:t>
            </w:r>
          </w:p>
        </w:tc>
        <w:tc>
          <w:tcPr>
            <w:tcW w:w="1276" w:type="dxa"/>
            <w:shd w:val="clear" w:color="auto" w:fill="auto"/>
          </w:tcPr>
          <w:p w:rsidR="002A26DE" w:rsidRPr="008D703E" w:rsidRDefault="002A26DE" w:rsidP="003E339E">
            <w:pPr>
              <w:pStyle w:val="Default"/>
              <w:jc w:val="center"/>
            </w:pPr>
            <w:r w:rsidRPr="008D703E">
              <w:t>в границах квартала, микрорайона</w:t>
            </w:r>
          </w:p>
        </w:tc>
      </w:tr>
    </w:tbl>
    <w:p w:rsidR="002A26DE" w:rsidRPr="008D703E" w:rsidRDefault="002A26DE" w:rsidP="002A26DE">
      <w:pPr>
        <w:pStyle w:val="20"/>
        <w:numPr>
          <w:ilvl w:val="1"/>
          <w:numId w:val="13"/>
        </w:numPr>
        <w:suppressAutoHyphens/>
        <w:spacing w:before="240" w:after="240"/>
        <w:ind w:left="0" w:firstLine="0"/>
        <w:rPr>
          <w:szCs w:val="24"/>
        </w:rPr>
      </w:pPr>
      <w:bookmarkStart w:id="137" w:name="_Toc519094242"/>
      <w:bookmarkEnd w:id="131"/>
      <w:bookmarkEnd w:id="132"/>
      <w:bookmarkEnd w:id="133"/>
      <w:r w:rsidRPr="008D703E">
        <w:rPr>
          <w:szCs w:val="24"/>
        </w:rPr>
        <w:t>Объекты местного значения сельского поселения в области торговли, общественного питания и бытового обслуживания</w:t>
      </w:r>
      <w:bookmarkEnd w:id="137"/>
    </w:p>
    <w:p w:rsidR="002A26DE" w:rsidRPr="008D703E" w:rsidRDefault="002A26DE" w:rsidP="002A26DE">
      <w:pPr>
        <w:keepNext/>
        <w:spacing w:before="120"/>
        <w:jc w:val="right"/>
        <w:rPr>
          <w:rFonts w:ascii="Times New Roman" w:hAnsi="Times New Roman" w:cs="Times New Roman"/>
          <w:b/>
          <w:i/>
          <w:sz w:val="24"/>
          <w:szCs w:val="24"/>
        </w:rPr>
      </w:pPr>
      <w:bookmarkStart w:id="138" w:name="OLE_LINK1032"/>
      <w:bookmarkStart w:id="139" w:name="OLE_LINK1033"/>
      <w:r w:rsidRPr="008D703E">
        <w:rPr>
          <w:rFonts w:ascii="Times New Roman" w:hAnsi="Times New Roman" w:cs="Times New Roman"/>
          <w:b/>
          <w:i/>
          <w:sz w:val="24"/>
          <w:szCs w:val="24"/>
        </w:rPr>
        <w:t>Таблица 1.8</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торговли, общественного питания и бытового обслуживания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934"/>
        <w:gridCol w:w="1843"/>
        <w:gridCol w:w="2693"/>
        <w:gridCol w:w="567"/>
      </w:tblGrid>
      <w:tr w:rsidR="002A26DE" w:rsidRPr="008D703E" w:rsidTr="003E339E">
        <w:trPr>
          <w:cantSplit/>
          <w:tblHeader/>
        </w:trPr>
        <w:tc>
          <w:tcPr>
            <w:tcW w:w="1304" w:type="dxa"/>
            <w:shd w:val="clear" w:color="auto" w:fill="D9D9D9"/>
          </w:tcPr>
          <w:p w:rsidR="002A26DE" w:rsidRPr="008D703E" w:rsidRDefault="002A26DE" w:rsidP="003E339E">
            <w:pPr>
              <w:pStyle w:val="affd"/>
              <w:ind w:firstLine="0"/>
              <w:jc w:val="center"/>
              <w:rPr>
                <w:b/>
                <w:i/>
                <w:lang w:val="ru-RU"/>
              </w:rPr>
            </w:pPr>
            <w:bookmarkStart w:id="140" w:name="OLE_LINK698"/>
            <w:bookmarkStart w:id="141" w:name="OLE_LINK699"/>
            <w:bookmarkStart w:id="142" w:name="OLE_LINK543"/>
            <w:bookmarkStart w:id="143" w:name="OLE_LINK544"/>
            <w:r w:rsidRPr="008D703E">
              <w:rPr>
                <w:b/>
                <w:i/>
                <w:lang w:val="ru-RU"/>
              </w:rPr>
              <w:t>Наименование вида объекта</w:t>
            </w:r>
          </w:p>
        </w:tc>
        <w:tc>
          <w:tcPr>
            <w:tcW w:w="2934" w:type="dxa"/>
            <w:shd w:val="clear" w:color="auto" w:fill="D9D9D9"/>
          </w:tcPr>
          <w:p w:rsidR="002A26DE" w:rsidRPr="008D703E" w:rsidRDefault="002A26DE" w:rsidP="003E339E">
            <w:pPr>
              <w:pStyle w:val="affd"/>
              <w:ind w:firstLine="0"/>
              <w:jc w:val="center"/>
              <w:rPr>
                <w:b/>
                <w:i/>
                <w:lang w:val="ru-RU"/>
              </w:rPr>
            </w:pPr>
            <w:r w:rsidRPr="008D703E">
              <w:rPr>
                <w:b/>
                <w:i/>
                <w:lang w:val="ru-RU"/>
              </w:rPr>
              <w:t>Тип расчетного показателя</w:t>
            </w:r>
          </w:p>
        </w:tc>
        <w:tc>
          <w:tcPr>
            <w:tcW w:w="1843" w:type="dxa"/>
            <w:shd w:val="clear" w:color="auto" w:fill="D9D9D9"/>
          </w:tcPr>
          <w:p w:rsidR="002A26DE" w:rsidRPr="008D703E" w:rsidRDefault="002A26D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3260" w:type="dxa"/>
            <w:gridSpan w:val="2"/>
            <w:shd w:val="clear" w:color="auto" w:fill="D9D9D9"/>
          </w:tcPr>
          <w:p w:rsidR="002A26DE" w:rsidRPr="008D703E" w:rsidRDefault="002A26DE" w:rsidP="003E339E">
            <w:pPr>
              <w:pStyle w:val="affd"/>
              <w:ind w:firstLine="0"/>
              <w:jc w:val="center"/>
              <w:rPr>
                <w:lang w:val="ru-RU"/>
              </w:rPr>
            </w:pPr>
            <w:r w:rsidRPr="008D703E">
              <w:rPr>
                <w:b/>
                <w:i/>
                <w:lang w:val="ru-RU"/>
              </w:rPr>
              <w:t>Значение расчетного показателя</w:t>
            </w:r>
          </w:p>
        </w:tc>
      </w:tr>
      <w:tr w:rsidR="002A26DE" w:rsidRPr="008D703E" w:rsidTr="003E339E">
        <w:trPr>
          <w:cantSplit/>
          <w:trHeight w:val="36"/>
        </w:trPr>
        <w:tc>
          <w:tcPr>
            <w:tcW w:w="1304" w:type="dxa"/>
            <w:vMerge w:val="restart"/>
            <w:shd w:val="clear" w:color="auto" w:fill="F2F2F2"/>
          </w:tcPr>
          <w:p w:rsidR="002A26DE" w:rsidRPr="008D703E" w:rsidRDefault="002A26DE" w:rsidP="003E339E">
            <w:pPr>
              <w:pStyle w:val="affd"/>
              <w:ind w:firstLine="0"/>
              <w:jc w:val="left"/>
              <w:rPr>
                <w:lang w:val="ru-RU"/>
              </w:rPr>
            </w:pPr>
            <w:bookmarkStart w:id="144" w:name="_Hlk490572659"/>
            <w:bookmarkEnd w:id="140"/>
            <w:bookmarkEnd w:id="141"/>
            <w:r w:rsidRPr="008D703E">
              <w:rPr>
                <w:lang w:val="ru-RU"/>
              </w:rPr>
              <w:t>Предприятия торговли</w:t>
            </w:r>
          </w:p>
        </w:tc>
        <w:tc>
          <w:tcPr>
            <w:tcW w:w="2934" w:type="dxa"/>
            <w:vMerge w:val="restart"/>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vMerge w:val="restart"/>
            <w:shd w:val="clear" w:color="auto" w:fill="auto"/>
          </w:tcPr>
          <w:p w:rsidR="002A26DE" w:rsidRPr="008D703E" w:rsidRDefault="002A26DE" w:rsidP="003E339E">
            <w:pPr>
              <w:pStyle w:val="affd"/>
              <w:ind w:firstLine="0"/>
              <w:jc w:val="left"/>
              <w:rPr>
                <w:lang w:val="ru-RU"/>
              </w:rPr>
            </w:pPr>
            <w:r w:rsidRPr="008D703E">
              <w:rPr>
                <w:lang w:val="ru-RU"/>
              </w:rPr>
              <w:t>Площадь торговых объектов, м</w:t>
            </w:r>
            <w:r w:rsidRPr="008D703E">
              <w:rPr>
                <w:vertAlign w:val="superscript"/>
                <w:lang w:val="ru-RU"/>
              </w:rPr>
              <w:t>2</w:t>
            </w:r>
            <w:r w:rsidRPr="008D703E">
              <w:rPr>
                <w:lang w:val="ru-RU"/>
              </w:rPr>
              <w:t xml:space="preserve"> на 1000 чел.</w:t>
            </w:r>
          </w:p>
        </w:tc>
        <w:tc>
          <w:tcPr>
            <w:tcW w:w="2693" w:type="dxa"/>
            <w:shd w:val="clear" w:color="auto" w:fill="auto"/>
          </w:tcPr>
          <w:p w:rsidR="002A26DE" w:rsidRPr="008D703E" w:rsidRDefault="002A26DE" w:rsidP="003E339E">
            <w:pPr>
              <w:pStyle w:val="Default"/>
            </w:pPr>
            <w:r w:rsidRPr="008D703E">
              <w:t>всего, в том числе</w:t>
            </w:r>
          </w:p>
        </w:tc>
        <w:tc>
          <w:tcPr>
            <w:tcW w:w="567" w:type="dxa"/>
            <w:shd w:val="clear" w:color="auto" w:fill="auto"/>
          </w:tcPr>
          <w:p w:rsidR="002A26DE" w:rsidRPr="008D703E" w:rsidRDefault="002A26DE" w:rsidP="003E339E">
            <w:pPr>
              <w:pStyle w:val="Default"/>
              <w:jc w:val="center"/>
            </w:pPr>
            <w:r w:rsidRPr="008D703E">
              <w:t>488</w:t>
            </w:r>
          </w:p>
        </w:tc>
      </w:tr>
      <w:tr w:rsidR="002A26DE" w:rsidRPr="008D703E" w:rsidTr="003E339E">
        <w:trPr>
          <w:cantSplit/>
          <w:trHeight w:val="489"/>
        </w:trPr>
        <w:tc>
          <w:tcPr>
            <w:tcW w:w="1304" w:type="dxa"/>
            <w:vMerge/>
            <w:shd w:val="clear" w:color="auto" w:fill="F2F2F2"/>
          </w:tcPr>
          <w:p w:rsidR="002A26DE" w:rsidRPr="008D703E" w:rsidRDefault="002A26DE" w:rsidP="003E339E">
            <w:pPr>
              <w:pStyle w:val="affd"/>
              <w:ind w:firstLine="0"/>
              <w:jc w:val="left"/>
              <w:rPr>
                <w:lang w:val="ru-RU"/>
              </w:rPr>
            </w:pPr>
          </w:p>
        </w:tc>
        <w:tc>
          <w:tcPr>
            <w:tcW w:w="2934" w:type="dxa"/>
            <w:vMerge/>
            <w:shd w:val="clear" w:color="auto" w:fill="auto"/>
          </w:tcPr>
          <w:p w:rsidR="002A26DE" w:rsidRPr="008D703E" w:rsidRDefault="002A26DE" w:rsidP="003E339E">
            <w:pPr>
              <w:pStyle w:val="affd"/>
              <w:ind w:firstLine="0"/>
              <w:jc w:val="left"/>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Default"/>
            </w:pPr>
            <w:r w:rsidRPr="008D703E">
              <w:t>торговые объекты по продаже продовольственных товаров</w:t>
            </w:r>
          </w:p>
        </w:tc>
        <w:tc>
          <w:tcPr>
            <w:tcW w:w="567" w:type="dxa"/>
            <w:shd w:val="clear" w:color="auto" w:fill="auto"/>
          </w:tcPr>
          <w:p w:rsidR="002A26DE" w:rsidRPr="008D703E" w:rsidRDefault="002A26DE" w:rsidP="003E339E">
            <w:pPr>
              <w:pStyle w:val="Default"/>
              <w:jc w:val="center"/>
            </w:pPr>
            <w:r w:rsidRPr="008D703E">
              <w:t>171</w:t>
            </w:r>
          </w:p>
        </w:tc>
      </w:tr>
      <w:tr w:rsidR="002A26DE" w:rsidRPr="008D703E" w:rsidTr="003E339E">
        <w:trPr>
          <w:cantSplit/>
          <w:trHeight w:val="36"/>
        </w:trPr>
        <w:tc>
          <w:tcPr>
            <w:tcW w:w="1304" w:type="dxa"/>
            <w:vMerge/>
            <w:shd w:val="clear" w:color="auto" w:fill="F2F2F2"/>
          </w:tcPr>
          <w:p w:rsidR="002A26DE" w:rsidRPr="008D703E" w:rsidRDefault="002A26DE" w:rsidP="003E339E">
            <w:pPr>
              <w:pStyle w:val="affd"/>
              <w:ind w:firstLine="0"/>
              <w:jc w:val="left"/>
              <w:rPr>
                <w:lang w:val="ru-RU"/>
              </w:rPr>
            </w:pPr>
          </w:p>
        </w:tc>
        <w:tc>
          <w:tcPr>
            <w:tcW w:w="2934" w:type="dxa"/>
            <w:vMerge/>
            <w:shd w:val="clear" w:color="auto" w:fill="auto"/>
          </w:tcPr>
          <w:p w:rsidR="002A26DE" w:rsidRPr="008D703E" w:rsidRDefault="002A26DE" w:rsidP="003E339E">
            <w:pPr>
              <w:pStyle w:val="affd"/>
              <w:ind w:firstLine="0"/>
              <w:jc w:val="left"/>
              <w:rPr>
                <w:lang w:val="ru-RU"/>
              </w:rPr>
            </w:pPr>
          </w:p>
        </w:tc>
        <w:tc>
          <w:tcPr>
            <w:tcW w:w="1843" w:type="dxa"/>
            <w:vMerge/>
            <w:shd w:val="clear" w:color="auto" w:fill="auto"/>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Default"/>
            </w:pPr>
            <w:r w:rsidRPr="008D703E">
              <w:t>торговые объекты по продаже непродовольственных товаров</w:t>
            </w:r>
          </w:p>
        </w:tc>
        <w:tc>
          <w:tcPr>
            <w:tcW w:w="567" w:type="dxa"/>
            <w:shd w:val="clear" w:color="auto" w:fill="auto"/>
          </w:tcPr>
          <w:p w:rsidR="002A26DE" w:rsidRPr="008D703E" w:rsidRDefault="002A26DE" w:rsidP="003E339E">
            <w:pPr>
              <w:pStyle w:val="Default"/>
              <w:jc w:val="center"/>
            </w:pPr>
            <w:r w:rsidRPr="008D703E">
              <w:t>317</w:t>
            </w:r>
          </w:p>
        </w:tc>
      </w:tr>
      <w:tr w:rsidR="002A26DE" w:rsidRPr="008D703E" w:rsidTr="003E339E">
        <w:trPr>
          <w:cantSplit/>
          <w:trHeight w:val="36"/>
        </w:trPr>
        <w:tc>
          <w:tcPr>
            <w:tcW w:w="1304" w:type="dxa"/>
            <w:vMerge/>
            <w:shd w:val="clear" w:color="auto" w:fill="F2F2F2"/>
          </w:tcPr>
          <w:p w:rsidR="002A26DE" w:rsidRPr="008D703E" w:rsidRDefault="002A26DE" w:rsidP="003E339E">
            <w:pPr>
              <w:pStyle w:val="affd"/>
              <w:ind w:firstLine="0"/>
              <w:jc w:val="left"/>
              <w:rPr>
                <w:lang w:val="ru-RU"/>
              </w:rPr>
            </w:pPr>
          </w:p>
        </w:tc>
        <w:tc>
          <w:tcPr>
            <w:tcW w:w="2934" w:type="dxa"/>
            <w:vMerge/>
            <w:shd w:val="clear" w:color="auto" w:fill="auto"/>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Количество торговых объектов, ед. [1]</w:t>
            </w:r>
          </w:p>
        </w:tc>
        <w:tc>
          <w:tcPr>
            <w:tcW w:w="3260" w:type="dxa"/>
            <w:gridSpan w:val="2"/>
            <w:shd w:val="clear" w:color="auto" w:fill="auto"/>
          </w:tcPr>
          <w:p w:rsidR="002A26DE" w:rsidRPr="008D703E" w:rsidRDefault="002A26DE" w:rsidP="003E339E">
            <w:pPr>
              <w:pStyle w:val="Default"/>
              <w:jc w:val="center"/>
            </w:pPr>
            <w:r w:rsidRPr="008D703E">
              <w:t>15</w:t>
            </w:r>
          </w:p>
        </w:tc>
      </w:tr>
      <w:tr w:rsidR="002A26DE" w:rsidRPr="008D703E" w:rsidTr="003E339E">
        <w:trPr>
          <w:cantSplit/>
        </w:trPr>
        <w:tc>
          <w:tcPr>
            <w:tcW w:w="1304" w:type="dxa"/>
            <w:vMerge/>
            <w:shd w:val="clear" w:color="auto" w:fill="F2F2F2"/>
          </w:tcPr>
          <w:p w:rsidR="002A26DE" w:rsidRPr="008D703E" w:rsidRDefault="002A26DE" w:rsidP="003E339E">
            <w:pPr>
              <w:pStyle w:val="affd"/>
              <w:ind w:firstLine="0"/>
              <w:jc w:val="left"/>
              <w:rPr>
                <w:lang w:val="ru-RU"/>
              </w:rPr>
            </w:pPr>
            <w:bookmarkStart w:id="145" w:name="_Hlk497492753"/>
            <w:bookmarkEnd w:id="144"/>
          </w:p>
        </w:tc>
        <w:tc>
          <w:tcPr>
            <w:tcW w:w="293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м</w:t>
            </w:r>
          </w:p>
        </w:tc>
        <w:tc>
          <w:tcPr>
            <w:tcW w:w="3260" w:type="dxa"/>
            <w:gridSpan w:val="2"/>
            <w:shd w:val="clear" w:color="auto" w:fill="auto"/>
          </w:tcPr>
          <w:p w:rsidR="002A26DE" w:rsidRPr="008D703E" w:rsidRDefault="002A26DE" w:rsidP="003E339E">
            <w:pPr>
              <w:pStyle w:val="Default"/>
              <w:jc w:val="center"/>
            </w:pPr>
            <w:r w:rsidRPr="008D703E">
              <w:t>2000</w:t>
            </w:r>
          </w:p>
        </w:tc>
      </w:tr>
      <w:bookmarkEnd w:id="145"/>
      <w:tr w:rsidR="002A26DE" w:rsidRPr="008D703E" w:rsidTr="003E339E">
        <w:trPr>
          <w:cantSplit/>
        </w:trPr>
        <w:tc>
          <w:tcPr>
            <w:tcW w:w="1304" w:type="dxa"/>
            <w:vMerge w:val="restart"/>
            <w:shd w:val="clear" w:color="auto" w:fill="F2F2F2"/>
          </w:tcPr>
          <w:p w:rsidR="002A26DE" w:rsidRPr="008D703E" w:rsidRDefault="002A26DE" w:rsidP="003E339E">
            <w:pPr>
              <w:pStyle w:val="affd"/>
              <w:ind w:firstLine="0"/>
              <w:jc w:val="left"/>
              <w:rPr>
                <w:lang w:val="ru-RU"/>
              </w:rPr>
            </w:pPr>
            <w:r w:rsidRPr="008D703E">
              <w:rPr>
                <w:lang w:val="ru-RU"/>
              </w:rPr>
              <w:t>Предприятия общественного питания</w:t>
            </w:r>
          </w:p>
        </w:tc>
        <w:tc>
          <w:tcPr>
            <w:tcW w:w="293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shd w:val="clear" w:color="auto" w:fill="auto"/>
          </w:tcPr>
          <w:p w:rsidR="002A26DE" w:rsidRPr="008D703E" w:rsidRDefault="002A26DE" w:rsidP="003E339E">
            <w:pPr>
              <w:pStyle w:val="affd"/>
              <w:ind w:firstLine="0"/>
              <w:jc w:val="left"/>
              <w:rPr>
                <w:lang w:val="ru-RU"/>
              </w:rPr>
            </w:pPr>
            <w:r w:rsidRPr="008D703E">
              <w:rPr>
                <w:bCs/>
                <w:lang w:val="ru-RU"/>
              </w:rPr>
              <w:t>Уровень обеспеченности, мест на 1 тыс. чел.</w:t>
            </w:r>
          </w:p>
        </w:tc>
        <w:tc>
          <w:tcPr>
            <w:tcW w:w="3260" w:type="dxa"/>
            <w:gridSpan w:val="2"/>
            <w:shd w:val="clear" w:color="auto" w:fill="auto"/>
          </w:tcPr>
          <w:p w:rsidR="002A26DE" w:rsidRPr="008D703E" w:rsidRDefault="002A26DE" w:rsidP="003E339E">
            <w:pPr>
              <w:pStyle w:val="Default"/>
              <w:jc w:val="center"/>
            </w:pPr>
            <w:r w:rsidRPr="008D703E">
              <w:t>40</w:t>
            </w:r>
          </w:p>
        </w:tc>
      </w:tr>
      <w:tr w:rsidR="002A26DE" w:rsidRPr="008D703E" w:rsidTr="003E339E">
        <w:trPr>
          <w:cantSplit/>
          <w:trHeight w:val="36"/>
        </w:trPr>
        <w:tc>
          <w:tcPr>
            <w:tcW w:w="1304" w:type="dxa"/>
            <w:vMerge/>
            <w:shd w:val="clear" w:color="auto" w:fill="F2F2F2"/>
          </w:tcPr>
          <w:p w:rsidR="002A26DE" w:rsidRPr="008D703E" w:rsidRDefault="002A26DE" w:rsidP="003E339E">
            <w:pPr>
              <w:pStyle w:val="affd"/>
              <w:ind w:firstLine="0"/>
              <w:jc w:val="left"/>
              <w:rPr>
                <w:lang w:val="ru-RU"/>
              </w:rPr>
            </w:pPr>
          </w:p>
        </w:tc>
        <w:tc>
          <w:tcPr>
            <w:tcW w:w="2934" w:type="dxa"/>
            <w:shd w:val="clear" w:color="auto" w:fill="auto"/>
          </w:tcPr>
          <w:p w:rsidR="002A26DE" w:rsidRPr="008D703E" w:rsidRDefault="002A26D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2A26DE" w:rsidRPr="008D703E" w:rsidRDefault="002A26DE" w:rsidP="003E339E">
            <w:pPr>
              <w:pStyle w:val="affd"/>
              <w:ind w:firstLine="0"/>
              <w:jc w:val="left"/>
              <w:rPr>
                <w:lang w:val="ru-RU"/>
              </w:rPr>
            </w:pPr>
            <w:r w:rsidRPr="008D703E">
              <w:rPr>
                <w:bCs/>
                <w:lang w:val="ru-RU"/>
              </w:rPr>
              <w:t>Пешеходная доступность, м</w:t>
            </w:r>
          </w:p>
        </w:tc>
        <w:tc>
          <w:tcPr>
            <w:tcW w:w="3260" w:type="dxa"/>
            <w:gridSpan w:val="2"/>
            <w:shd w:val="clear" w:color="auto" w:fill="auto"/>
          </w:tcPr>
          <w:p w:rsidR="002A26DE" w:rsidRPr="008D703E" w:rsidRDefault="002A26DE" w:rsidP="003E339E">
            <w:pPr>
              <w:pStyle w:val="Default"/>
              <w:jc w:val="center"/>
            </w:pPr>
            <w:r w:rsidRPr="008D703E">
              <w:t>2000</w:t>
            </w:r>
          </w:p>
        </w:tc>
      </w:tr>
      <w:tr w:rsidR="002A26DE" w:rsidRPr="008D703E" w:rsidTr="003E339E">
        <w:trPr>
          <w:cantSplit/>
        </w:trPr>
        <w:tc>
          <w:tcPr>
            <w:tcW w:w="1304" w:type="dxa"/>
            <w:vMerge w:val="restart"/>
            <w:shd w:val="clear" w:color="auto" w:fill="F2F2F2"/>
          </w:tcPr>
          <w:p w:rsidR="002A26DE" w:rsidRPr="008D703E" w:rsidRDefault="002A26DE" w:rsidP="003E339E">
            <w:pPr>
              <w:pStyle w:val="affd"/>
              <w:ind w:firstLine="0"/>
              <w:jc w:val="left"/>
              <w:rPr>
                <w:lang w:val="ru-RU"/>
              </w:rPr>
            </w:pPr>
            <w:r w:rsidRPr="008D703E">
              <w:rPr>
                <w:lang w:val="ru-RU"/>
              </w:rPr>
              <w:t>Предприятия бытового обслуживания</w:t>
            </w:r>
          </w:p>
        </w:tc>
        <w:tc>
          <w:tcPr>
            <w:tcW w:w="2934"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shd w:val="clear" w:color="auto" w:fill="auto"/>
          </w:tcPr>
          <w:p w:rsidR="002A26DE" w:rsidRPr="008D703E" w:rsidRDefault="002A26DE" w:rsidP="003E339E">
            <w:pPr>
              <w:pStyle w:val="affd"/>
              <w:ind w:firstLine="0"/>
              <w:jc w:val="left"/>
              <w:rPr>
                <w:bCs/>
                <w:lang w:val="ru-RU"/>
              </w:rPr>
            </w:pPr>
            <w:r w:rsidRPr="008D703E">
              <w:rPr>
                <w:bCs/>
                <w:lang w:val="ru-RU"/>
              </w:rPr>
              <w:t>Уровень обеспеченности, рабочих мест на 1 тыс. чел.</w:t>
            </w:r>
          </w:p>
        </w:tc>
        <w:tc>
          <w:tcPr>
            <w:tcW w:w="3260" w:type="dxa"/>
            <w:gridSpan w:val="2"/>
            <w:shd w:val="clear" w:color="auto" w:fill="auto"/>
          </w:tcPr>
          <w:p w:rsidR="002A26DE" w:rsidRPr="008D703E" w:rsidRDefault="002A26DE" w:rsidP="003E339E">
            <w:pPr>
              <w:pStyle w:val="Default"/>
              <w:jc w:val="center"/>
            </w:pPr>
            <w:r w:rsidRPr="008D703E">
              <w:t>7</w:t>
            </w:r>
          </w:p>
        </w:tc>
      </w:tr>
      <w:tr w:rsidR="002A26DE" w:rsidRPr="008D703E" w:rsidTr="003E339E">
        <w:trPr>
          <w:cantSplit/>
          <w:trHeight w:val="36"/>
        </w:trPr>
        <w:tc>
          <w:tcPr>
            <w:tcW w:w="1304" w:type="dxa"/>
            <w:vMerge/>
            <w:shd w:val="clear" w:color="auto" w:fill="F2F2F2"/>
          </w:tcPr>
          <w:p w:rsidR="002A26DE" w:rsidRPr="008D703E" w:rsidRDefault="002A26DE" w:rsidP="003E339E">
            <w:pPr>
              <w:pStyle w:val="affd"/>
              <w:ind w:firstLine="0"/>
              <w:jc w:val="left"/>
              <w:rPr>
                <w:lang w:val="ru-RU"/>
              </w:rPr>
            </w:pPr>
          </w:p>
        </w:tc>
        <w:tc>
          <w:tcPr>
            <w:tcW w:w="2934" w:type="dxa"/>
            <w:shd w:val="clear" w:color="auto" w:fill="auto"/>
          </w:tcPr>
          <w:p w:rsidR="002A26DE" w:rsidRPr="008D703E" w:rsidRDefault="002A26D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2A26DE" w:rsidRPr="008D703E" w:rsidRDefault="002A26DE" w:rsidP="003E339E">
            <w:pPr>
              <w:pStyle w:val="affd"/>
              <w:ind w:firstLine="0"/>
              <w:jc w:val="left"/>
              <w:rPr>
                <w:bCs/>
                <w:lang w:val="ru-RU"/>
              </w:rPr>
            </w:pPr>
            <w:r w:rsidRPr="008D703E">
              <w:rPr>
                <w:bCs/>
                <w:lang w:val="ru-RU"/>
              </w:rPr>
              <w:t>Пешеходная доступность, м</w:t>
            </w:r>
          </w:p>
        </w:tc>
        <w:tc>
          <w:tcPr>
            <w:tcW w:w="3260" w:type="dxa"/>
            <w:gridSpan w:val="2"/>
            <w:shd w:val="clear" w:color="auto" w:fill="auto"/>
          </w:tcPr>
          <w:p w:rsidR="002A26DE" w:rsidRPr="008D703E" w:rsidRDefault="002A26DE" w:rsidP="003E339E">
            <w:pPr>
              <w:pStyle w:val="Default"/>
              <w:jc w:val="center"/>
            </w:pPr>
            <w:r w:rsidRPr="008D703E">
              <w:t>2000</w:t>
            </w:r>
          </w:p>
        </w:tc>
      </w:tr>
      <w:tr w:rsidR="002A26DE" w:rsidRPr="008D703E" w:rsidTr="003E339E">
        <w:trPr>
          <w:cantSplit/>
        </w:trPr>
        <w:tc>
          <w:tcPr>
            <w:tcW w:w="9341" w:type="dxa"/>
            <w:gridSpan w:val="5"/>
            <w:shd w:val="clear" w:color="auto" w:fill="F2F2F2"/>
          </w:tcPr>
          <w:p w:rsidR="002A26DE" w:rsidRPr="008D703E" w:rsidRDefault="002A26DE" w:rsidP="003E339E">
            <w:pPr>
              <w:pStyle w:val="Default"/>
              <w:rPr>
                <w:b/>
              </w:rPr>
            </w:pPr>
            <w:r w:rsidRPr="008D703E">
              <w:rPr>
                <w:b/>
              </w:rPr>
              <w:t>Примечание:</w:t>
            </w:r>
          </w:p>
          <w:p w:rsidR="002A26DE" w:rsidRPr="008D703E" w:rsidRDefault="002A26DE" w:rsidP="003E339E">
            <w:pPr>
              <w:pStyle w:val="Default"/>
            </w:pPr>
            <w:r w:rsidRPr="008D703E">
              <w:t>1. Предприятия бытового обслуживания возможно размещать во встроенно-пристроенных помещениях.</w:t>
            </w:r>
          </w:p>
        </w:tc>
      </w:tr>
    </w:tbl>
    <w:p w:rsidR="002A26DE" w:rsidRPr="008D703E" w:rsidRDefault="002A26DE" w:rsidP="002A26DE">
      <w:pPr>
        <w:pStyle w:val="20"/>
        <w:numPr>
          <w:ilvl w:val="1"/>
          <w:numId w:val="13"/>
        </w:numPr>
        <w:suppressAutoHyphens/>
        <w:spacing w:before="240" w:after="240"/>
        <w:ind w:left="0" w:firstLine="0"/>
        <w:rPr>
          <w:szCs w:val="24"/>
        </w:rPr>
      </w:pPr>
      <w:bookmarkStart w:id="146" w:name="_Toc519094243"/>
      <w:bookmarkStart w:id="147" w:name="OLE_LINK969"/>
      <w:bookmarkStart w:id="148" w:name="OLE_LINK970"/>
      <w:bookmarkStart w:id="149" w:name="OLE_LINK25"/>
      <w:bookmarkEnd w:id="138"/>
      <w:bookmarkEnd w:id="139"/>
      <w:bookmarkEnd w:id="142"/>
      <w:bookmarkEnd w:id="143"/>
      <w:r w:rsidRPr="008D703E">
        <w:rPr>
          <w:szCs w:val="24"/>
        </w:rPr>
        <w:t xml:space="preserve">Объекты местного значения сельского поселения в области </w:t>
      </w:r>
      <w:bookmarkStart w:id="150" w:name="OLE_LINK954"/>
      <w:bookmarkStart w:id="151" w:name="OLE_LINK955"/>
      <w:bookmarkStart w:id="152" w:name="OLE_LINK956"/>
      <w:r w:rsidRPr="008D703E">
        <w:rPr>
          <w:szCs w:val="24"/>
        </w:rPr>
        <w:t>деятельности органов местного самоуправления</w:t>
      </w:r>
      <w:bookmarkEnd w:id="146"/>
      <w:bookmarkEnd w:id="150"/>
      <w:bookmarkEnd w:id="151"/>
      <w:bookmarkEnd w:id="152"/>
    </w:p>
    <w:p w:rsidR="002A26DE" w:rsidRPr="008D703E" w:rsidRDefault="002A26DE" w:rsidP="002A26DE">
      <w:pPr>
        <w:keepNext/>
        <w:spacing w:before="120"/>
        <w:jc w:val="right"/>
        <w:rPr>
          <w:rFonts w:ascii="Times New Roman" w:hAnsi="Times New Roman" w:cs="Times New Roman"/>
          <w:b/>
          <w:i/>
          <w:sz w:val="24"/>
          <w:szCs w:val="24"/>
        </w:rPr>
      </w:pPr>
      <w:bookmarkStart w:id="153" w:name="OLE_LINK1019"/>
      <w:bookmarkStart w:id="154" w:name="OLE_LINK1020"/>
      <w:bookmarkEnd w:id="127"/>
      <w:r w:rsidRPr="008D703E">
        <w:rPr>
          <w:rFonts w:ascii="Times New Roman" w:hAnsi="Times New Roman" w:cs="Times New Roman"/>
          <w:b/>
          <w:i/>
          <w:sz w:val="24"/>
          <w:szCs w:val="24"/>
        </w:rPr>
        <w:t>Таблица 1.9</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268"/>
        <w:gridCol w:w="5669"/>
      </w:tblGrid>
      <w:tr w:rsidR="002A26DE" w:rsidRPr="008D703E" w:rsidTr="003E339E">
        <w:trPr>
          <w:cantSplit/>
          <w:tblHeader/>
        </w:trPr>
        <w:tc>
          <w:tcPr>
            <w:tcW w:w="1446" w:type="dxa"/>
            <w:shd w:val="clear" w:color="auto" w:fill="D9D9D9"/>
          </w:tcPr>
          <w:p w:rsidR="002A26DE" w:rsidRPr="008D703E" w:rsidRDefault="002A26DE" w:rsidP="003E339E">
            <w:pPr>
              <w:pStyle w:val="affd"/>
              <w:keepNext/>
              <w:widowControl w:val="0"/>
              <w:ind w:firstLine="0"/>
              <w:jc w:val="center"/>
              <w:rPr>
                <w:b/>
                <w:i/>
                <w:lang w:val="ru-RU"/>
              </w:rPr>
            </w:pPr>
            <w:bookmarkStart w:id="155" w:name="_Toc519094245"/>
            <w:bookmarkEnd w:id="147"/>
            <w:bookmarkEnd w:id="148"/>
            <w:bookmarkEnd w:id="149"/>
            <w:bookmarkEnd w:id="153"/>
            <w:bookmarkEnd w:id="154"/>
            <w:r w:rsidRPr="008D703E">
              <w:rPr>
                <w:b/>
                <w:i/>
                <w:lang w:val="ru-RU"/>
              </w:rPr>
              <w:t>Наименование вида объекта</w:t>
            </w:r>
          </w:p>
        </w:tc>
        <w:tc>
          <w:tcPr>
            <w:tcW w:w="2268"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5669"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t>Административное здание органа местного самоуправления</w:t>
            </w:r>
          </w:p>
        </w:tc>
        <w:tc>
          <w:tcPr>
            <w:tcW w:w="2268" w:type="dxa"/>
            <w:shd w:val="clear" w:color="auto" w:fill="auto"/>
          </w:tcPr>
          <w:p w:rsidR="002A26DE" w:rsidRPr="008D703E" w:rsidRDefault="002A26D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5669" w:type="dxa"/>
            <w:shd w:val="clear" w:color="auto" w:fill="auto"/>
          </w:tcPr>
          <w:p w:rsidR="002A26DE" w:rsidRPr="008D703E" w:rsidRDefault="002A26DE" w:rsidP="003E339E">
            <w:pPr>
              <w:pStyle w:val="affd"/>
              <w:ind w:firstLine="0"/>
              <w:jc w:val="left"/>
              <w:rPr>
                <w:lang w:val="ru-RU"/>
              </w:rPr>
            </w:pPr>
            <w:r w:rsidRPr="008D703E">
              <w:rPr>
                <w:lang w:val="ru-RU"/>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2A26DE" w:rsidRPr="008D703E" w:rsidTr="003E339E">
        <w:trPr>
          <w:cantSplit/>
        </w:trPr>
        <w:tc>
          <w:tcPr>
            <w:tcW w:w="1446" w:type="dxa"/>
            <w:vMerge/>
            <w:shd w:val="clear" w:color="auto" w:fill="F2F2F2"/>
          </w:tcPr>
          <w:p w:rsidR="002A26DE" w:rsidRPr="008D703E" w:rsidRDefault="002A26DE" w:rsidP="003E339E">
            <w:pPr>
              <w:pStyle w:val="affd"/>
              <w:widowControl w:val="0"/>
              <w:ind w:firstLine="0"/>
              <w:jc w:val="left"/>
              <w:rPr>
                <w:lang w:val="ru-RU"/>
              </w:rPr>
            </w:pPr>
          </w:p>
        </w:tc>
        <w:tc>
          <w:tcPr>
            <w:tcW w:w="2268" w:type="dxa"/>
            <w:shd w:val="clear" w:color="auto" w:fill="auto"/>
          </w:tcPr>
          <w:p w:rsidR="002A26DE" w:rsidRPr="008D703E" w:rsidRDefault="002A26DE" w:rsidP="003E339E">
            <w:pPr>
              <w:pStyle w:val="affd"/>
              <w:widowControl w:val="0"/>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669" w:type="dxa"/>
            <w:shd w:val="clear" w:color="auto" w:fill="auto"/>
          </w:tcPr>
          <w:p w:rsidR="002A26DE" w:rsidRPr="008D703E" w:rsidRDefault="002A26DE" w:rsidP="003E339E">
            <w:pPr>
              <w:pStyle w:val="affd"/>
              <w:ind w:firstLine="0"/>
              <w:jc w:val="center"/>
              <w:rPr>
                <w:lang w:val="ru-RU"/>
              </w:rPr>
            </w:pPr>
            <w:r w:rsidRPr="008D703E">
              <w:rPr>
                <w:lang w:val="ru-RU"/>
              </w:rPr>
              <w:t>Не нормируется</w:t>
            </w:r>
          </w:p>
        </w:tc>
      </w:tr>
    </w:tbl>
    <w:p w:rsidR="002A26DE" w:rsidRPr="008D703E" w:rsidRDefault="002A26DE" w:rsidP="002A26D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жилищного строительства</w:t>
      </w:r>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2.11</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 xml:space="preserve">Обоснование расчетных показателей, устанавливаемых для объектов местного значения сельского поселения в области жилищного строительства </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013"/>
        <w:gridCol w:w="2127"/>
        <w:gridCol w:w="5244"/>
      </w:tblGrid>
      <w:tr w:rsidR="002A26DE" w:rsidRPr="008D703E" w:rsidTr="003E339E">
        <w:trPr>
          <w:cantSplit/>
          <w:trHeight w:val="202"/>
          <w:tblHeader/>
        </w:trPr>
        <w:tc>
          <w:tcPr>
            <w:tcW w:w="2013" w:type="dxa"/>
            <w:shd w:val="clear" w:color="auto" w:fill="D9D9D9"/>
          </w:tcPr>
          <w:p w:rsidR="002A26DE" w:rsidRPr="008D703E" w:rsidRDefault="002A26DE" w:rsidP="003E339E">
            <w:pPr>
              <w:pStyle w:val="Default"/>
              <w:keepNext/>
              <w:jc w:val="center"/>
              <w:rPr>
                <w:i/>
              </w:rPr>
            </w:pPr>
            <w:r w:rsidRPr="008D703E">
              <w:rPr>
                <w:b/>
                <w:bCs/>
                <w:i/>
              </w:rPr>
              <w:t>Наименование вида объекта</w:t>
            </w:r>
          </w:p>
        </w:tc>
        <w:tc>
          <w:tcPr>
            <w:tcW w:w="2127" w:type="dxa"/>
            <w:shd w:val="clear" w:color="auto" w:fill="D9D9D9"/>
          </w:tcPr>
          <w:p w:rsidR="002A26DE" w:rsidRPr="008D703E" w:rsidRDefault="002A26DE" w:rsidP="003E339E">
            <w:pPr>
              <w:pStyle w:val="Default"/>
              <w:keepNext/>
              <w:jc w:val="center"/>
              <w:rPr>
                <w:b/>
                <w:bCs/>
                <w:i/>
              </w:rPr>
            </w:pPr>
            <w:r w:rsidRPr="008D703E">
              <w:rPr>
                <w:b/>
                <w:i/>
              </w:rPr>
              <w:t>Тип расчетного показателя</w:t>
            </w:r>
          </w:p>
        </w:tc>
        <w:tc>
          <w:tcPr>
            <w:tcW w:w="5244" w:type="dxa"/>
            <w:shd w:val="clear" w:color="auto" w:fill="D9D9D9"/>
          </w:tcPr>
          <w:p w:rsidR="002A26DE" w:rsidRPr="008D703E" w:rsidRDefault="002A26DE" w:rsidP="003E339E">
            <w:pPr>
              <w:pStyle w:val="Default"/>
              <w:keepNext/>
              <w:jc w:val="center"/>
              <w:rPr>
                <w:i/>
              </w:rPr>
            </w:pPr>
            <w:r w:rsidRPr="008D703E">
              <w:rPr>
                <w:b/>
                <w:bCs/>
                <w:i/>
              </w:rPr>
              <w:t>Обоснование расчетного показателя</w:t>
            </w:r>
          </w:p>
        </w:tc>
      </w:tr>
      <w:tr w:rsidR="002A26DE" w:rsidRPr="008D703E" w:rsidTr="003E339E">
        <w:trPr>
          <w:cantSplit/>
          <w:trHeight w:val="40"/>
        </w:trPr>
        <w:tc>
          <w:tcPr>
            <w:tcW w:w="2013" w:type="dxa"/>
            <w:vMerge w:val="restart"/>
            <w:shd w:val="clear" w:color="auto" w:fill="F2F2F2"/>
          </w:tcPr>
          <w:p w:rsidR="002A26DE" w:rsidRPr="008D703E" w:rsidRDefault="002A26DE" w:rsidP="003E339E">
            <w:pPr>
              <w:pStyle w:val="Default"/>
            </w:pPr>
            <w:r w:rsidRPr="008D703E">
              <w:t>Служебные жилые помещения специализированного жилищного фонда</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5244" w:type="dxa"/>
          </w:tcPr>
          <w:p w:rsidR="002A26DE" w:rsidRPr="008D703E" w:rsidRDefault="002A26DE" w:rsidP="003E339E">
            <w:pPr>
              <w:pStyle w:val="Default"/>
            </w:pPr>
            <w:r w:rsidRPr="008D703E">
              <w:t>14000 м</w:t>
            </w:r>
            <w:r w:rsidRPr="008D703E">
              <w:rPr>
                <w:vertAlign w:val="superscript"/>
              </w:rPr>
              <w:t>2</w:t>
            </w:r>
            <w:r w:rsidRPr="008D703E">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2A26DE" w:rsidRPr="008D703E" w:rsidTr="003E339E">
        <w:trPr>
          <w:cantSplit/>
          <w:trHeight w:val="40"/>
        </w:trPr>
        <w:tc>
          <w:tcPr>
            <w:tcW w:w="2013"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r w:rsidR="002A26DE" w:rsidRPr="008D703E" w:rsidTr="003E339E">
        <w:trPr>
          <w:cantSplit/>
          <w:trHeight w:val="40"/>
        </w:trPr>
        <w:tc>
          <w:tcPr>
            <w:tcW w:w="2013" w:type="dxa"/>
            <w:vMerge w:val="restart"/>
            <w:shd w:val="clear" w:color="auto" w:fill="F2F2F2"/>
          </w:tcPr>
          <w:p w:rsidR="002A26DE" w:rsidRPr="008D703E" w:rsidRDefault="002A26DE" w:rsidP="003E339E">
            <w:pPr>
              <w:pStyle w:val="Default"/>
            </w:pPr>
            <w:r w:rsidRPr="008D703E">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5244" w:type="dxa"/>
          </w:tcPr>
          <w:p w:rsidR="002A26DE" w:rsidRPr="008D703E" w:rsidRDefault="002A26DE" w:rsidP="003E339E">
            <w:pPr>
              <w:pStyle w:val="Default"/>
            </w:pPr>
            <w:r w:rsidRPr="008D703E">
              <w:t>33000 м</w:t>
            </w:r>
            <w:r w:rsidRPr="008D703E">
              <w:rPr>
                <w:vertAlign w:val="superscript"/>
              </w:rPr>
              <w:t>2</w:t>
            </w:r>
            <w:r w:rsidRPr="008D703E">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2A26DE" w:rsidRPr="008D703E" w:rsidTr="003E339E">
        <w:trPr>
          <w:cantSplit/>
          <w:trHeight w:val="44"/>
        </w:trPr>
        <w:tc>
          <w:tcPr>
            <w:tcW w:w="2013"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r w:rsidR="002A26DE" w:rsidRPr="008D703E" w:rsidTr="003E339E">
        <w:trPr>
          <w:cantSplit/>
          <w:trHeight w:val="40"/>
        </w:trPr>
        <w:tc>
          <w:tcPr>
            <w:tcW w:w="2013" w:type="dxa"/>
            <w:vMerge w:val="restart"/>
            <w:shd w:val="clear" w:color="auto" w:fill="F2F2F2"/>
          </w:tcPr>
          <w:p w:rsidR="002A26DE" w:rsidRPr="008D703E" w:rsidRDefault="002A26DE" w:rsidP="003E339E">
            <w:pPr>
              <w:pStyle w:val="Default"/>
            </w:pPr>
            <w:r w:rsidRPr="008D703E">
              <w:lastRenderedPageBreak/>
              <w:t>Жилые помещения в общежитиях, относящихся к специализированному жилищному фонду; в маневренном жилом фонде</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5244" w:type="dxa"/>
          </w:tcPr>
          <w:p w:rsidR="002A26DE" w:rsidRPr="008D703E" w:rsidRDefault="002A26DE" w:rsidP="003E339E">
            <w:pPr>
              <w:pStyle w:val="Default"/>
            </w:pPr>
            <w:r w:rsidRPr="008D703E">
              <w:t>6000 м</w:t>
            </w:r>
            <w:r w:rsidRPr="008D703E">
              <w:rPr>
                <w:vertAlign w:val="superscript"/>
              </w:rPr>
              <w:t>2</w:t>
            </w:r>
            <w:r w:rsidRPr="008D703E">
              <w:t xml:space="preserve"> общей площади жилых помещений в общежитиях, относящихся к специализированному жилищному фонду, в маневренном жилом фонде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 и п. 1 ст. 105, п.1 106 Жилищного кодекса РФ</w:t>
            </w:r>
          </w:p>
        </w:tc>
      </w:tr>
      <w:tr w:rsidR="002A26DE" w:rsidRPr="008D703E" w:rsidTr="003E339E">
        <w:trPr>
          <w:cantSplit/>
          <w:trHeight w:val="40"/>
        </w:trPr>
        <w:tc>
          <w:tcPr>
            <w:tcW w:w="2013"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bl>
    <w:p w:rsidR="002A26DE" w:rsidRPr="008D703E" w:rsidRDefault="002A26DE" w:rsidP="002A26DE">
      <w:pPr>
        <w:pStyle w:val="11"/>
        <w:keepLines/>
        <w:numPr>
          <w:ilvl w:val="0"/>
          <w:numId w:val="13"/>
        </w:numPr>
        <w:suppressAutoHyphens/>
        <w:spacing w:before="240" w:after="240"/>
        <w:ind w:left="0" w:firstLine="0"/>
        <w:rPr>
          <w:szCs w:val="24"/>
        </w:rPr>
      </w:pPr>
      <w:r w:rsidRPr="008D703E">
        <w:rPr>
          <w:szCs w:val="24"/>
        </w:rPr>
        <w:br w:type="page"/>
      </w:r>
      <w:r w:rsidRPr="008D703E">
        <w:rPr>
          <w:szCs w:val="24"/>
        </w:rPr>
        <w:lastRenderedPageBreak/>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bookmarkEnd w:id="155"/>
    </w:p>
    <w:p w:rsidR="002A26DE" w:rsidRPr="008D703E" w:rsidRDefault="002A26DE" w:rsidP="002A26DE">
      <w:pPr>
        <w:pStyle w:val="20"/>
        <w:numPr>
          <w:ilvl w:val="1"/>
          <w:numId w:val="13"/>
        </w:numPr>
        <w:suppressAutoHyphens/>
        <w:spacing w:before="240" w:after="240"/>
        <w:ind w:left="0" w:firstLine="0"/>
        <w:rPr>
          <w:szCs w:val="24"/>
        </w:rPr>
      </w:pPr>
      <w:bookmarkStart w:id="156" w:name="_Toc513541978"/>
      <w:bookmarkStart w:id="157" w:name="_Toc514157091"/>
      <w:bookmarkStart w:id="158" w:name="_Toc519094246"/>
      <w:r w:rsidRPr="008D703E">
        <w:rPr>
          <w:szCs w:val="24"/>
        </w:rPr>
        <w:t>Результаты анализа территориальных особенностей Парского сельского поселения, влияющих на установление расчетных показателей</w:t>
      </w:r>
      <w:bookmarkEnd w:id="156"/>
      <w:bookmarkEnd w:id="157"/>
      <w:bookmarkEnd w:id="158"/>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2) планов и программ комплексного социально-экономического развития муниципального образования;</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3) предложений органов местного самоуправления и заинтересованных лиц.</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 xml:space="preserve">Таким образом, установление расчетных показателей в МНГП Парского СП необходимо выполнять с учетом территориальных особенностей Парского сельского поселения Родниковского муниципального района, выраженных в социально-демографических, инфраструктурных, экономических и иных аспектах. </w:t>
      </w:r>
    </w:p>
    <w:p w:rsidR="002A26DE" w:rsidRPr="008D703E" w:rsidRDefault="002A26DE" w:rsidP="002A26DE">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159" w:name="_Toc293340115"/>
      <w:bookmarkStart w:id="160" w:name="_Toc479953572"/>
      <w:bookmarkStart w:id="161" w:name="_Toc513541979"/>
      <w:bookmarkStart w:id="162" w:name="_Toc514157092"/>
      <w:bookmarkStart w:id="163" w:name="_Toc519094247"/>
      <w:bookmarkEnd w:id="159"/>
      <w:r w:rsidRPr="008D703E">
        <w:rPr>
          <w:rFonts w:ascii="Times New Roman" w:hAnsi="Times New Roman" w:cs="Times New Roman"/>
          <w:sz w:val="24"/>
          <w:szCs w:val="24"/>
        </w:rPr>
        <w:t xml:space="preserve">Анализ социально-демографического состава и плотности населения на территории </w:t>
      </w:r>
      <w:bookmarkEnd w:id="160"/>
      <w:bookmarkEnd w:id="161"/>
      <w:r w:rsidRPr="008D703E">
        <w:rPr>
          <w:rFonts w:ascii="Times New Roman" w:hAnsi="Times New Roman" w:cs="Times New Roman"/>
          <w:sz w:val="24"/>
          <w:szCs w:val="24"/>
        </w:rPr>
        <w:t>Парского сельского поселения</w:t>
      </w:r>
      <w:bookmarkEnd w:id="162"/>
      <w:bookmarkEnd w:id="163"/>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Парское муниципальное образование – сельское поселение в Родниковском муниципальном районе Ивановской области Российской Федерации.</w:t>
      </w:r>
    </w:p>
    <w:p w:rsidR="002A26DE" w:rsidRPr="008D703E" w:rsidRDefault="002A26DE" w:rsidP="002A26DE">
      <w:pPr>
        <w:rPr>
          <w:rFonts w:ascii="Times New Roman" w:hAnsi="Times New Roman" w:cs="Times New Roman"/>
          <w:sz w:val="24"/>
          <w:szCs w:val="24"/>
        </w:rPr>
      </w:pPr>
      <w:bookmarkStart w:id="164" w:name="OLE_LINK291"/>
      <w:bookmarkStart w:id="165" w:name="OLE_LINK292"/>
      <w:r w:rsidRPr="008D703E">
        <w:rPr>
          <w:rFonts w:ascii="Times New Roman" w:hAnsi="Times New Roman" w:cs="Times New Roman"/>
          <w:sz w:val="24"/>
          <w:szCs w:val="24"/>
        </w:rPr>
        <w:t>Парское сельское поселение образовано 25 февраля 2005 года в соответствии с Законом Ивановской области от 25.02.2005 № 50-ОЗ «О городском и сельских поселениях в Родниковском муниципальном районе» (ред. от 10.12.2009).</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Административным центром поселения является село Парское.</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Характеристика Парского сельского поселения представлена в таблице 2.1.</w:t>
      </w:r>
    </w:p>
    <w:p w:rsidR="002A26DE" w:rsidRPr="008D703E" w:rsidRDefault="002A26DE" w:rsidP="002A26DE">
      <w:pPr>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w:t>
      </w:r>
    </w:p>
    <w:p w:rsidR="002A26DE" w:rsidRPr="008D703E" w:rsidRDefault="002A26DE" w:rsidP="002A26DE">
      <w:pPr>
        <w:spacing w:after="120"/>
        <w:jc w:val="center"/>
        <w:rPr>
          <w:rFonts w:ascii="Times New Roman" w:hAnsi="Times New Roman" w:cs="Times New Roman"/>
          <w:b/>
          <w:i/>
          <w:sz w:val="24"/>
          <w:szCs w:val="24"/>
          <w:lang w:eastAsia="ar-SA" w:bidi="en-US"/>
        </w:rPr>
      </w:pPr>
      <w:r w:rsidRPr="008D703E">
        <w:rPr>
          <w:rFonts w:ascii="Times New Roman" w:hAnsi="Times New Roman" w:cs="Times New Roman"/>
          <w:b/>
          <w:i/>
          <w:sz w:val="24"/>
          <w:szCs w:val="24"/>
          <w:lang w:eastAsia="ar-SA" w:bidi="en-US"/>
        </w:rPr>
        <w:t>Характеристика Парского сельского поселения Родниковского муниципального района Ивановской области (по данным статистики на 01.01.2018)</w:t>
      </w:r>
    </w:p>
    <w:tbl>
      <w:tblPr>
        <w:tblW w:w="9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679"/>
        <w:gridCol w:w="1559"/>
        <w:gridCol w:w="1374"/>
        <w:gridCol w:w="1418"/>
        <w:gridCol w:w="851"/>
        <w:gridCol w:w="1559"/>
      </w:tblGrid>
      <w:tr w:rsidR="002A26DE" w:rsidRPr="008D703E" w:rsidTr="003E339E">
        <w:trPr>
          <w:cantSplit/>
          <w:trHeight w:val="243"/>
          <w:tblHeader/>
        </w:trPr>
        <w:tc>
          <w:tcPr>
            <w:tcW w:w="2679" w:type="dxa"/>
            <w:shd w:val="clear" w:color="auto" w:fill="D9D9D9"/>
          </w:tcPr>
          <w:p w:rsidR="002A26DE" w:rsidRPr="008D703E" w:rsidRDefault="002A26DE" w:rsidP="003E339E">
            <w:pPr>
              <w:jc w:val="center"/>
              <w:rPr>
                <w:rFonts w:ascii="Times New Roman" w:eastAsia="Calibri" w:hAnsi="Times New Roman" w:cs="Times New Roman"/>
                <w:b/>
                <w:i/>
                <w:iCs/>
                <w:sz w:val="24"/>
                <w:szCs w:val="24"/>
                <w:lang w:eastAsia="en-US" w:bidi="en-US"/>
              </w:rPr>
            </w:pPr>
            <w:bookmarkStart w:id="166" w:name="_Hlk467614988"/>
            <w:r w:rsidRPr="008D703E">
              <w:rPr>
                <w:rFonts w:ascii="Times New Roman" w:eastAsia="Calibri" w:hAnsi="Times New Roman" w:cs="Times New Roman"/>
                <w:b/>
                <w:i/>
                <w:iCs/>
                <w:sz w:val="24"/>
                <w:szCs w:val="24"/>
                <w:lang w:eastAsia="en-US" w:bidi="en-US"/>
              </w:rPr>
              <w:t>Муниципальное образование</w:t>
            </w:r>
          </w:p>
        </w:tc>
        <w:tc>
          <w:tcPr>
            <w:tcW w:w="1559" w:type="dxa"/>
            <w:shd w:val="clear" w:color="auto" w:fill="D9D9D9"/>
          </w:tcPr>
          <w:p w:rsidR="002A26DE" w:rsidRPr="008D703E" w:rsidRDefault="002A26D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Административный центр</w:t>
            </w:r>
          </w:p>
        </w:tc>
        <w:tc>
          <w:tcPr>
            <w:tcW w:w="1374" w:type="dxa"/>
            <w:shd w:val="clear" w:color="auto" w:fill="D9D9D9"/>
          </w:tcPr>
          <w:p w:rsidR="002A26DE" w:rsidRPr="008D703E" w:rsidRDefault="002A26D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Количество населенных пунктов</w:t>
            </w:r>
          </w:p>
        </w:tc>
        <w:tc>
          <w:tcPr>
            <w:tcW w:w="1418" w:type="dxa"/>
            <w:shd w:val="clear" w:color="auto" w:fill="D9D9D9"/>
          </w:tcPr>
          <w:p w:rsidR="002A26DE" w:rsidRPr="008D703E" w:rsidRDefault="002A26D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Численность населения, чел.</w:t>
            </w:r>
          </w:p>
        </w:tc>
        <w:tc>
          <w:tcPr>
            <w:tcW w:w="851" w:type="dxa"/>
            <w:shd w:val="clear" w:color="auto" w:fill="D9D9D9"/>
          </w:tcPr>
          <w:p w:rsidR="002A26DE" w:rsidRPr="008D703E" w:rsidRDefault="002A26DE" w:rsidP="003E339E">
            <w:pPr>
              <w:jc w:val="center"/>
              <w:rPr>
                <w:rFonts w:ascii="Times New Roman" w:eastAsia="Calibri" w:hAnsi="Times New Roman" w:cs="Times New Roman"/>
                <w:b/>
                <w:i/>
                <w:iCs/>
                <w:sz w:val="24"/>
                <w:szCs w:val="24"/>
                <w:vertAlign w:val="superscript"/>
                <w:lang w:eastAsia="en-US" w:bidi="en-US"/>
              </w:rPr>
            </w:pPr>
            <w:r w:rsidRPr="008D703E">
              <w:rPr>
                <w:rFonts w:ascii="Times New Roman" w:eastAsia="Calibri" w:hAnsi="Times New Roman" w:cs="Times New Roman"/>
                <w:b/>
                <w:i/>
                <w:iCs/>
                <w:sz w:val="24"/>
                <w:szCs w:val="24"/>
                <w:lang w:eastAsia="en-US" w:bidi="en-US"/>
              </w:rPr>
              <w:t>Площадь, км</w:t>
            </w:r>
            <w:r w:rsidRPr="008D703E">
              <w:rPr>
                <w:rFonts w:ascii="Times New Roman" w:eastAsia="Calibri" w:hAnsi="Times New Roman" w:cs="Times New Roman"/>
                <w:b/>
                <w:i/>
                <w:iCs/>
                <w:sz w:val="24"/>
                <w:szCs w:val="24"/>
                <w:vertAlign w:val="superscript"/>
                <w:lang w:eastAsia="en-US" w:bidi="en-US"/>
              </w:rPr>
              <w:t>2</w:t>
            </w:r>
          </w:p>
        </w:tc>
        <w:tc>
          <w:tcPr>
            <w:tcW w:w="1559" w:type="dxa"/>
            <w:shd w:val="clear" w:color="auto" w:fill="D9D9D9"/>
          </w:tcPr>
          <w:p w:rsidR="002A26DE" w:rsidRPr="008D703E" w:rsidRDefault="002A26DE" w:rsidP="003E339E">
            <w:pPr>
              <w:jc w:val="center"/>
              <w:rPr>
                <w:rFonts w:ascii="Times New Roman" w:eastAsia="Calibri" w:hAnsi="Times New Roman" w:cs="Times New Roman"/>
                <w:b/>
                <w:i/>
                <w:iCs/>
                <w:sz w:val="24"/>
                <w:szCs w:val="24"/>
                <w:vertAlign w:val="superscript"/>
                <w:lang w:eastAsia="en-US" w:bidi="en-US"/>
              </w:rPr>
            </w:pPr>
            <w:r w:rsidRPr="008D703E">
              <w:rPr>
                <w:rFonts w:ascii="Times New Roman" w:eastAsia="Calibri" w:hAnsi="Times New Roman" w:cs="Times New Roman"/>
                <w:b/>
                <w:i/>
                <w:iCs/>
                <w:sz w:val="24"/>
                <w:szCs w:val="24"/>
                <w:lang w:eastAsia="en-US" w:bidi="en-US"/>
              </w:rPr>
              <w:t>Плотность населения, чел./км</w:t>
            </w:r>
            <w:r w:rsidRPr="008D703E">
              <w:rPr>
                <w:rFonts w:ascii="Times New Roman" w:eastAsia="Calibri" w:hAnsi="Times New Roman" w:cs="Times New Roman"/>
                <w:b/>
                <w:i/>
                <w:iCs/>
                <w:sz w:val="24"/>
                <w:szCs w:val="24"/>
                <w:vertAlign w:val="superscript"/>
                <w:lang w:eastAsia="en-US" w:bidi="en-US"/>
              </w:rPr>
              <w:t>2</w:t>
            </w:r>
          </w:p>
        </w:tc>
      </w:tr>
      <w:tr w:rsidR="002A26DE" w:rsidRPr="008D703E" w:rsidTr="003E339E">
        <w:trPr>
          <w:cantSplit/>
          <w:trHeight w:val="230"/>
        </w:trPr>
        <w:tc>
          <w:tcPr>
            <w:tcW w:w="2679" w:type="dxa"/>
            <w:shd w:val="clear" w:color="auto" w:fill="F2F2F2"/>
          </w:tcPr>
          <w:p w:rsidR="002A26DE" w:rsidRPr="008D703E" w:rsidRDefault="002A26DE" w:rsidP="003E339E">
            <w:pPr>
              <w:rPr>
                <w:rFonts w:ascii="Times New Roman" w:eastAsia="Calibri" w:hAnsi="Times New Roman" w:cs="Times New Roman"/>
                <w:b/>
                <w:i/>
                <w:iCs/>
                <w:sz w:val="24"/>
                <w:szCs w:val="24"/>
                <w:lang w:eastAsia="en-US" w:bidi="en-US"/>
              </w:rPr>
            </w:pPr>
            <w:bookmarkStart w:id="167" w:name="_Hlk489530968"/>
            <w:bookmarkEnd w:id="166"/>
            <w:r w:rsidRPr="008D703E">
              <w:rPr>
                <w:rFonts w:ascii="Times New Roman" w:eastAsia="Calibri" w:hAnsi="Times New Roman" w:cs="Times New Roman"/>
                <w:b/>
                <w:i/>
                <w:iCs/>
                <w:sz w:val="24"/>
                <w:szCs w:val="24"/>
                <w:lang w:eastAsia="en-US" w:bidi="en-US"/>
              </w:rPr>
              <w:t>Парское сельское поселение</w:t>
            </w:r>
          </w:p>
        </w:tc>
        <w:tc>
          <w:tcPr>
            <w:tcW w:w="1559" w:type="dxa"/>
          </w:tcPr>
          <w:p w:rsidR="002A26DE" w:rsidRPr="008D703E" w:rsidRDefault="002A26DE" w:rsidP="003E339E">
            <w:pPr>
              <w:jc w:val="center"/>
              <w:rPr>
                <w:rFonts w:ascii="Times New Roman" w:hAnsi="Times New Roman" w:cs="Times New Roman"/>
                <w:sz w:val="24"/>
                <w:szCs w:val="24"/>
              </w:rPr>
            </w:pPr>
            <w:r w:rsidRPr="008D703E">
              <w:rPr>
                <w:rFonts w:ascii="Times New Roman" w:hAnsi="Times New Roman" w:cs="Times New Roman"/>
                <w:sz w:val="24"/>
                <w:szCs w:val="24"/>
              </w:rPr>
              <w:t>село Парское</w:t>
            </w:r>
          </w:p>
        </w:tc>
        <w:tc>
          <w:tcPr>
            <w:tcW w:w="1374" w:type="dxa"/>
          </w:tcPr>
          <w:p w:rsidR="002A26DE" w:rsidRPr="008D703E" w:rsidRDefault="002A26D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46</w:t>
            </w:r>
          </w:p>
        </w:tc>
        <w:tc>
          <w:tcPr>
            <w:tcW w:w="1418" w:type="dxa"/>
          </w:tcPr>
          <w:p w:rsidR="002A26DE" w:rsidRPr="008D703E" w:rsidRDefault="002A26D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2824</w:t>
            </w:r>
          </w:p>
        </w:tc>
        <w:tc>
          <w:tcPr>
            <w:tcW w:w="851" w:type="dxa"/>
          </w:tcPr>
          <w:p w:rsidR="002A26DE" w:rsidRPr="008D703E" w:rsidRDefault="002A26D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289,00</w:t>
            </w:r>
          </w:p>
        </w:tc>
        <w:tc>
          <w:tcPr>
            <w:tcW w:w="1559" w:type="dxa"/>
          </w:tcPr>
          <w:p w:rsidR="002A26DE" w:rsidRPr="008D703E" w:rsidRDefault="002A26DE" w:rsidP="003E339E">
            <w:pPr>
              <w:jc w:val="center"/>
              <w:rPr>
                <w:rFonts w:ascii="Times New Roman" w:hAnsi="Times New Roman" w:cs="Times New Roman"/>
                <w:color w:val="000000"/>
                <w:sz w:val="24"/>
                <w:szCs w:val="24"/>
              </w:rPr>
            </w:pPr>
            <w:r w:rsidRPr="008D703E">
              <w:rPr>
                <w:rFonts w:ascii="Times New Roman" w:hAnsi="Times New Roman" w:cs="Times New Roman"/>
                <w:color w:val="000000"/>
                <w:sz w:val="24"/>
                <w:szCs w:val="24"/>
              </w:rPr>
              <w:t>9,8</w:t>
            </w:r>
          </w:p>
        </w:tc>
      </w:tr>
    </w:tbl>
    <w:bookmarkEnd w:id="167"/>
    <w:p w:rsidR="002A26DE" w:rsidRPr="008D703E" w:rsidRDefault="002A26DE" w:rsidP="002A26DE">
      <w:pPr>
        <w:spacing w:before="120"/>
        <w:rPr>
          <w:rFonts w:ascii="Times New Roman" w:hAnsi="Times New Roman" w:cs="Times New Roman"/>
          <w:sz w:val="24"/>
          <w:szCs w:val="24"/>
        </w:rPr>
      </w:pPr>
      <w:r w:rsidRPr="008D703E">
        <w:rPr>
          <w:rFonts w:ascii="Times New Roman" w:hAnsi="Times New Roman" w:cs="Times New Roman"/>
          <w:sz w:val="24"/>
          <w:szCs w:val="24"/>
        </w:rPr>
        <w:t>В состав Парского сельского поселения входят 46 сельских населенных пунктов:</w:t>
      </w:r>
    </w:p>
    <w:p w:rsidR="002A26DE" w:rsidRPr="008D703E" w:rsidRDefault="002A26DE" w:rsidP="00B47415">
      <w:pPr>
        <w:pStyle w:val="afff1"/>
        <w:numPr>
          <w:ilvl w:val="0"/>
          <w:numId w:val="18"/>
        </w:numPr>
        <w:rPr>
          <w:szCs w:val="24"/>
        </w:rPr>
      </w:pPr>
      <w:r w:rsidRPr="008D703E">
        <w:rPr>
          <w:szCs w:val="24"/>
        </w:rPr>
        <w:lastRenderedPageBreak/>
        <w:t>села – Болотново, Бортницы, Мелечкино, Парское, Пархачево, Сосновец, Хрипелево;</w:t>
      </w:r>
    </w:p>
    <w:p w:rsidR="002A26DE" w:rsidRPr="008D703E" w:rsidRDefault="002A26DE" w:rsidP="00B47415">
      <w:pPr>
        <w:pStyle w:val="afff1"/>
        <w:numPr>
          <w:ilvl w:val="0"/>
          <w:numId w:val="18"/>
        </w:numPr>
        <w:rPr>
          <w:szCs w:val="24"/>
        </w:rPr>
      </w:pPr>
      <w:r w:rsidRPr="008D703E">
        <w:rPr>
          <w:szCs w:val="24"/>
        </w:rPr>
        <w:t>деревени: Алешково, Бердюково, Березники, Бобры, Борщево, Ведрово, Выползово, Вязово, Голыгино, Дворянское, Дегтярново, Деменово, Дунильцево Большое, Жжониха, Козлоки, Коробейкино, Котиха, Красново, Кузьмино, Кутилово, Лежахово, Ломы Большие, Ломы Малые, Малышево, Немково, Николаевка, Никониха, Парахино, Паршино, Петрово, Плосково, Половчинново, Прислониха, Раставлево, Становое, Старое Село, Тюриха, Хмельники, Шевригино.</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Все населенные пункты Парского сельского поселения являются сельскими населенными пунктами.</w:t>
      </w:r>
    </w:p>
    <w:p w:rsidR="002A26DE" w:rsidRPr="008D703E" w:rsidRDefault="002A26DE" w:rsidP="002A26DE">
      <w:pPr>
        <w:rPr>
          <w:rFonts w:ascii="Times New Roman" w:hAnsi="Times New Roman" w:cs="Times New Roman"/>
          <w:sz w:val="24"/>
          <w:szCs w:val="24"/>
        </w:rPr>
      </w:pPr>
      <w:bookmarkStart w:id="168" w:name="OLE_LINK308"/>
      <w:bookmarkEnd w:id="164"/>
      <w:bookmarkEnd w:id="165"/>
      <w:r w:rsidRPr="008D703E">
        <w:rPr>
          <w:rFonts w:ascii="Times New Roman" w:hAnsi="Times New Roman" w:cs="Times New Roman"/>
          <w:sz w:val="24"/>
          <w:szCs w:val="24"/>
        </w:rPr>
        <w:t xml:space="preserve">По состоянию на 1 января 2018 года общая численность населения </w:t>
      </w:r>
      <w:bookmarkStart w:id="169" w:name="OLE_LINK87"/>
      <w:bookmarkStart w:id="170" w:name="OLE_LINK88"/>
      <w:bookmarkStart w:id="171" w:name="OLE_LINK89"/>
      <w:r w:rsidRPr="008D703E">
        <w:rPr>
          <w:rFonts w:ascii="Times New Roman" w:hAnsi="Times New Roman" w:cs="Times New Roman"/>
          <w:sz w:val="24"/>
          <w:szCs w:val="24"/>
        </w:rPr>
        <w:t xml:space="preserve">Парского сельского поселения Родниковского муниципального района </w:t>
      </w:r>
      <w:bookmarkEnd w:id="169"/>
      <w:bookmarkEnd w:id="170"/>
      <w:bookmarkEnd w:id="171"/>
      <w:r w:rsidRPr="008D703E">
        <w:rPr>
          <w:rFonts w:ascii="Times New Roman" w:hAnsi="Times New Roman" w:cs="Times New Roman"/>
          <w:sz w:val="24"/>
          <w:szCs w:val="24"/>
        </w:rPr>
        <w:t>составляла по данным статистики 2824 человек (рисунок 2.1).</w:t>
      </w:r>
    </w:p>
    <w:p w:rsidR="002A26DE" w:rsidRPr="008D703E" w:rsidRDefault="002A26DE" w:rsidP="002A26DE">
      <w:pPr>
        <w:spacing w:before="120" w:after="120"/>
        <w:jc w:val="center"/>
        <w:rPr>
          <w:rFonts w:ascii="Times New Roman" w:hAnsi="Times New Roman" w:cs="Times New Roman"/>
          <w:sz w:val="24"/>
          <w:szCs w:val="24"/>
        </w:rPr>
      </w:pPr>
      <w:r w:rsidRPr="008D703E">
        <w:rPr>
          <w:rFonts w:ascii="Times New Roman" w:hAnsi="Times New Roman" w:cs="Times New Roman"/>
          <w:noProof/>
          <w:sz w:val="24"/>
          <w:szCs w:val="24"/>
        </w:rPr>
        <w:drawing>
          <wp:inline distT="0" distB="0" distL="0" distR="0">
            <wp:extent cx="5189604" cy="2765412"/>
            <wp:effectExtent l="6095" t="6103" r="8761" b="534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26DE" w:rsidRPr="008D703E" w:rsidRDefault="002A26DE" w:rsidP="002A26DE">
      <w:pPr>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Рисунок 2.1 Динамика численности населения Парского сельского поселения Родниковского муниципального района в 2012-2018 гг. (данные на начало года)</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Численность населения Парского сельского поселения Родниковского муниципального района за период 2012-2018 гг. сократилась на 173 чел. (на 5,8%).</w:t>
      </w:r>
    </w:p>
    <w:p w:rsidR="002A26DE" w:rsidRPr="008D703E" w:rsidRDefault="002A26DE" w:rsidP="002A26DE">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bookmarkStart w:id="172" w:name="_Toc490569814"/>
      <w:bookmarkStart w:id="173" w:name="_Toc498950412"/>
      <w:bookmarkStart w:id="174" w:name="_Toc519094248"/>
      <w:r w:rsidRPr="008D703E">
        <w:rPr>
          <w:rFonts w:ascii="Times New Roman" w:hAnsi="Times New Roman" w:cs="Times New Roman"/>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bookmarkEnd w:id="172"/>
      <w:bookmarkEnd w:id="173"/>
      <w:bookmarkEnd w:id="174"/>
    </w:p>
    <w:p w:rsidR="002A26DE" w:rsidRPr="008D703E" w:rsidRDefault="002A26DE" w:rsidP="002A26DE">
      <w:pPr>
        <w:pStyle w:val="affd"/>
        <w:rPr>
          <w:lang w:val="ru-RU"/>
        </w:rPr>
      </w:pPr>
      <w:r w:rsidRPr="008D703E">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2A26DE" w:rsidRPr="008D703E" w:rsidRDefault="002A26DE" w:rsidP="002A26DE">
      <w:pPr>
        <w:pStyle w:val="affd"/>
        <w:rPr>
          <w:lang w:val="ru-RU"/>
        </w:rPr>
      </w:pPr>
      <w:r w:rsidRPr="008D703E">
        <w:rPr>
          <w:lang w:val="ru-RU"/>
        </w:rPr>
        <w:t xml:space="preserve">Перечень объектов местного значения Парского СП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w:t>
      </w:r>
      <w:r w:rsidRPr="008D703E">
        <w:rPr>
          <w:lang w:val="ru-RU"/>
        </w:rPr>
        <w:lastRenderedPageBreak/>
        <w:t>местного самоуправления в Российской Федерации», Устава Парского сельского поселения Родниковского муниципального района.</w:t>
      </w:r>
    </w:p>
    <w:p w:rsidR="002A26DE" w:rsidRPr="008D703E" w:rsidRDefault="002A26DE" w:rsidP="002A26DE">
      <w:pPr>
        <w:pStyle w:val="affd"/>
        <w:rPr>
          <w:lang w:val="ru-RU"/>
        </w:rPr>
      </w:pPr>
      <w:r w:rsidRPr="008D703E">
        <w:rPr>
          <w:lang w:val="ru-RU"/>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Парского СП,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2A26DE" w:rsidRPr="008D703E" w:rsidRDefault="002A26DE" w:rsidP="002A26DE">
      <w:pPr>
        <w:pStyle w:val="affd"/>
        <w:rPr>
          <w:lang w:val="ru-RU"/>
        </w:rPr>
      </w:pPr>
      <w:r w:rsidRPr="008D703E">
        <w:rPr>
          <w:lang w:val="ru-RU"/>
        </w:rPr>
        <w:t>а) электро-, тепло-, газо- и водоснабжение населения, водоотведение;</w:t>
      </w:r>
    </w:p>
    <w:p w:rsidR="002A26DE" w:rsidRPr="008D703E" w:rsidRDefault="002A26DE" w:rsidP="002A26DE">
      <w:pPr>
        <w:pStyle w:val="affd"/>
        <w:rPr>
          <w:lang w:val="ru-RU"/>
        </w:rPr>
      </w:pPr>
      <w:r w:rsidRPr="008D703E">
        <w:rPr>
          <w:lang w:val="ru-RU"/>
        </w:rPr>
        <w:t>б) автомобильные дороги местного значения;</w:t>
      </w:r>
    </w:p>
    <w:p w:rsidR="002A26DE" w:rsidRPr="008D703E" w:rsidRDefault="002A26DE" w:rsidP="002A26DE">
      <w:pPr>
        <w:pStyle w:val="affd"/>
        <w:rPr>
          <w:lang w:val="ru-RU"/>
        </w:rPr>
      </w:pPr>
      <w:r w:rsidRPr="008D703E">
        <w:rPr>
          <w:lang w:val="ru-RU"/>
        </w:rPr>
        <w:t>в) физическая культура и массовый спорт;</w:t>
      </w:r>
    </w:p>
    <w:p w:rsidR="002A26DE" w:rsidRPr="008D703E" w:rsidRDefault="002A26DE" w:rsidP="002A26DE">
      <w:pPr>
        <w:pStyle w:val="affd"/>
        <w:rPr>
          <w:lang w:val="ru-RU"/>
        </w:rPr>
      </w:pPr>
      <w:r w:rsidRPr="008D703E">
        <w:rPr>
          <w:lang w:val="ru-RU"/>
        </w:rPr>
        <w:t>г) иные области в связи с решением вопросов местного значения поселения.</w:t>
      </w:r>
    </w:p>
    <w:p w:rsidR="002A26DE" w:rsidRPr="008D703E" w:rsidRDefault="002A26DE" w:rsidP="002A26DE">
      <w:pPr>
        <w:pStyle w:val="affd"/>
        <w:rPr>
          <w:lang w:val="ru-RU"/>
        </w:rPr>
      </w:pPr>
      <w:r w:rsidRPr="008D703E">
        <w:rPr>
          <w:lang w:val="ru-RU"/>
        </w:rPr>
        <w:t>Иные области в связи с решением вопросов местного значения поселения определялись в соответствии с Уставом Парского сельского поселения.</w:t>
      </w:r>
    </w:p>
    <w:p w:rsidR="002A26DE" w:rsidRPr="008D703E" w:rsidRDefault="002A26DE" w:rsidP="002A26DE">
      <w:pPr>
        <w:pStyle w:val="20"/>
        <w:keepLines/>
        <w:numPr>
          <w:ilvl w:val="1"/>
          <w:numId w:val="13"/>
        </w:numPr>
        <w:suppressAutoHyphens/>
        <w:spacing w:before="240" w:after="240"/>
        <w:ind w:left="0" w:firstLine="0"/>
        <w:rPr>
          <w:szCs w:val="24"/>
        </w:rPr>
      </w:pPr>
      <w:bookmarkStart w:id="175" w:name="_Toc519094249"/>
      <w:r w:rsidRPr="008D703E">
        <w:rPr>
          <w:szCs w:val="24"/>
        </w:rPr>
        <w:t xml:space="preserve">Объекты местного значения сельского поселения </w:t>
      </w:r>
      <w:bookmarkStart w:id="176" w:name="OLE_LINK314"/>
      <w:bookmarkStart w:id="177" w:name="OLE_LINK315"/>
      <w:bookmarkStart w:id="178" w:name="OLE_LINK316"/>
      <w:r w:rsidRPr="008D703E">
        <w:rPr>
          <w:szCs w:val="24"/>
        </w:rPr>
        <w:t xml:space="preserve">в области </w:t>
      </w:r>
      <w:bookmarkEnd w:id="176"/>
      <w:bookmarkEnd w:id="177"/>
      <w:bookmarkEnd w:id="178"/>
      <w:r w:rsidRPr="008D703E">
        <w:rPr>
          <w:szCs w:val="24"/>
        </w:rPr>
        <w:t>электро-, тепло-, газо- и водоснабжения населения, водоотведения</w:t>
      </w:r>
      <w:bookmarkEnd w:id="175"/>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2.2</w:t>
      </w:r>
    </w:p>
    <w:p w:rsidR="002A26DE" w:rsidRPr="008D703E" w:rsidRDefault="002A26DE" w:rsidP="002A26DE">
      <w:pPr>
        <w:keepNext/>
        <w:keepLines/>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1"/>
        <w:gridCol w:w="2693"/>
        <w:gridCol w:w="5670"/>
      </w:tblGrid>
      <w:tr w:rsidR="002A26DE" w:rsidRPr="008D703E" w:rsidTr="003E339E">
        <w:trPr>
          <w:cantSplit/>
          <w:trHeight w:val="690"/>
          <w:tblHeader/>
        </w:trPr>
        <w:tc>
          <w:tcPr>
            <w:tcW w:w="1021"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вида объекта</w:t>
            </w:r>
          </w:p>
        </w:tc>
        <w:tc>
          <w:tcPr>
            <w:tcW w:w="2693"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5670"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021" w:type="dxa"/>
            <w:vMerge w:val="restart"/>
            <w:shd w:val="clear" w:color="auto" w:fill="F2F2F2"/>
          </w:tcPr>
          <w:p w:rsidR="002A26DE" w:rsidRPr="008D703E" w:rsidRDefault="002A26DE" w:rsidP="003E339E">
            <w:pPr>
              <w:pStyle w:val="affd"/>
              <w:ind w:firstLine="0"/>
              <w:rPr>
                <w:lang w:val="ru-RU"/>
              </w:rPr>
            </w:pPr>
            <w:r w:rsidRPr="008D703E">
              <w:rPr>
                <w:lang w:val="ru-RU"/>
              </w:rPr>
              <w:t>Объекты электроснабжения</w:t>
            </w:r>
          </w:p>
        </w:tc>
        <w:tc>
          <w:tcPr>
            <w:tcW w:w="269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 xml:space="preserve">Объем электропотребления принят в соответствии с Приложением Л </w:t>
            </w:r>
            <w:bookmarkStart w:id="179" w:name="OLE_LINK18"/>
            <w:r w:rsidRPr="008D703E">
              <w:rPr>
                <w:lang w:val="ru-RU"/>
              </w:rPr>
              <w:t>СП 42.13330.2016 «Градостроительство. Планировка и застройка городских и сельских поселений. Актуализированная редакция СНиП 2.07.01-89*»</w:t>
            </w:r>
            <w:bookmarkEnd w:id="179"/>
            <w:r w:rsidRPr="008D703E">
              <w:rPr>
                <w:lang w:val="ru-RU"/>
              </w:rPr>
              <w:t xml:space="preserve"> и таблицей 1.2.5 РНГП Ивановской области.</w:t>
            </w:r>
          </w:p>
        </w:tc>
      </w:tr>
      <w:tr w:rsidR="002A26DE" w:rsidRPr="008D703E" w:rsidTr="003E339E">
        <w:trPr>
          <w:cantSplit/>
        </w:trPr>
        <w:tc>
          <w:tcPr>
            <w:tcW w:w="1021" w:type="dxa"/>
            <w:vMerge/>
            <w:shd w:val="clear" w:color="auto" w:fill="F2F2F2"/>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2A26DE" w:rsidRPr="008D703E" w:rsidTr="003E339E">
        <w:trPr>
          <w:cantSplit/>
        </w:trPr>
        <w:tc>
          <w:tcPr>
            <w:tcW w:w="1021" w:type="dxa"/>
            <w:vMerge w:val="restart"/>
            <w:shd w:val="clear" w:color="auto" w:fill="F2F2F2"/>
          </w:tcPr>
          <w:p w:rsidR="002A26DE" w:rsidRPr="008D703E" w:rsidRDefault="002A26DE" w:rsidP="003E339E">
            <w:pPr>
              <w:pStyle w:val="affd"/>
              <w:ind w:firstLine="0"/>
              <w:jc w:val="left"/>
              <w:rPr>
                <w:lang w:val="ru-RU"/>
              </w:rPr>
            </w:pPr>
            <w:r w:rsidRPr="008D703E">
              <w:rPr>
                <w:lang w:val="ru-RU"/>
              </w:rPr>
              <w:lastRenderedPageBreak/>
              <w:t>Объекты теплоснабжения</w:t>
            </w:r>
          </w:p>
        </w:tc>
        <w:tc>
          <w:tcPr>
            <w:tcW w:w="269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2A26DE" w:rsidRPr="008D703E" w:rsidRDefault="002A26DE" w:rsidP="00B47415">
            <w:pPr>
              <w:pStyle w:val="affd"/>
              <w:numPr>
                <w:ilvl w:val="0"/>
                <w:numId w:val="17"/>
              </w:numPr>
              <w:ind w:left="398"/>
              <w:jc w:val="left"/>
              <w:rPr>
                <w:lang w:val="ru-RU"/>
              </w:rPr>
            </w:pPr>
            <w:r w:rsidRPr="008D703E">
              <w:rPr>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2A26DE" w:rsidRPr="008D703E" w:rsidRDefault="002A26DE" w:rsidP="00B47415">
            <w:pPr>
              <w:pStyle w:val="affd"/>
              <w:numPr>
                <w:ilvl w:val="0"/>
                <w:numId w:val="17"/>
              </w:numPr>
              <w:ind w:left="398"/>
              <w:jc w:val="left"/>
              <w:rPr>
                <w:lang w:val="ru-RU"/>
              </w:rPr>
            </w:pPr>
            <w:r w:rsidRPr="008D703E">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2A26DE" w:rsidRPr="008D703E" w:rsidRDefault="002A26DE" w:rsidP="00B47415">
            <w:pPr>
              <w:pStyle w:val="affd"/>
              <w:numPr>
                <w:ilvl w:val="0"/>
                <w:numId w:val="17"/>
              </w:numPr>
              <w:ind w:left="398"/>
              <w:jc w:val="left"/>
              <w:rPr>
                <w:lang w:val="ru-RU"/>
              </w:rPr>
            </w:pPr>
            <w:r w:rsidRPr="008D703E">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2A26DE" w:rsidRPr="008D703E" w:rsidTr="003E339E">
        <w:trPr>
          <w:cantSplit/>
        </w:trPr>
        <w:tc>
          <w:tcPr>
            <w:tcW w:w="1021" w:type="dxa"/>
            <w:vMerge/>
            <w:shd w:val="clear" w:color="auto" w:fill="F2F2F2"/>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2A26DE" w:rsidRPr="008D703E" w:rsidTr="003E339E">
        <w:trPr>
          <w:cantSplit/>
        </w:trPr>
        <w:tc>
          <w:tcPr>
            <w:tcW w:w="1021"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Объекты газоснабжения</w:t>
            </w: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2A26DE" w:rsidRPr="008D703E" w:rsidRDefault="002A26DE" w:rsidP="003E339E">
            <w:pPr>
              <w:pStyle w:val="affd"/>
              <w:ind w:firstLine="0"/>
              <w:rPr>
                <w:lang w:val="ru-RU"/>
              </w:rPr>
            </w:pPr>
            <w:r w:rsidRPr="008D703E">
              <w:rPr>
                <w:lang w:val="ru-RU"/>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 и таблицей 1.2.5 РНГП Ивановской области:</w:t>
            </w:r>
          </w:p>
          <w:p w:rsidR="002A26DE" w:rsidRPr="008D703E" w:rsidRDefault="002A26DE" w:rsidP="00B47415">
            <w:pPr>
              <w:pStyle w:val="affd"/>
              <w:numPr>
                <w:ilvl w:val="0"/>
                <w:numId w:val="17"/>
              </w:numPr>
              <w:ind w:left="398"/>
              <w:rPr>
                <w:lang w:val="ru-RU"/>
              </w:rPr>
            </w:pPr>
            <w:r w:rsidRPr="008D703E">
              <w:rPr>
                <w:lang w:val="ru-RU"/>
              </w:rPr>
              <w:t>при наличии централизованного горячего водоснабжения 120 м</w:t>
            </w:r>
            <w:r w:rsidRPr="008D703E">
              <w:rPr>
                <w:vertAlign w:val="superscript"/>
                <w:lang w:val="ru-RU"/>
              </w:rPr>
              <w:t>3</w:t>
            </w:r>
            <w:r w:rsidRPr="008D703E">
              <w:rPr>
                <w:lang w:val="ru-RU"/>
              </w:rPr>
              <w:t>/год на 1 чел.;</w:t>
            </w:r>
          </w:p>
          <w:p w:rsidR="002A26DE" w:rsidRPr="008D703E" w:rsidRDefault="002A26DE" w:rsidP="00B47415">
            <w:pPr>
              <w:pStyle w:val="affd"/>
              <w:numPr>
                <w:ilvl w:val="0"/>
                <w:numId w:val="17"/>
              </w:numPr>
              <w:ind w:left="398"/>
              <w:rPr>
                <w:lang w:val="ru-RU"/>
              </w:rPr>
            </w:pPr>
            <w:r w:rsidRPr="008D703E">
              <w:rPr>
                <w:lang w:val="ru-RU"/>
              </w:rPr>
              <w:t>при горячем водоснабжении от газовых водонагревателей 300 м</w:t>
            </w:r>
            <w:r w:rsidRPr="008D703E">
              <w:rPr>
                <w:vertAlign w:val="superscript"/>
                <w:lang w:val="ru-RU"/>
              </w:rPr>
              <w:t>3</w:t>
            </w:r>
            <w:r w:rsidRPr="008D703E">
              <w:rPr>
                <w:lang w:val="ru-RU"/>
              </w:rPr>
              <w:t>/год на 1 чел.</w:t>
            </w:r>
          </w:p>
        </w:tc>
      </w:tr>
      <w:tr w:rsidR="002A26DE" w:rsidRPr="008D703E" w:rsidTr="003E339E">
        <w:trPr>
          <w:cantSplit/>
        </w:trPr>
        <w:tc>
          <w:tcPr>
            <w:tcW w:w="1021" w:type="dxa"/>
            <w:vMerge/>
            <w:shd w:val="clear" w:color="auto" w:fill="F2F2F2"/>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2A26DE" w:rsidRPr="008D703E" w:rsidTr="003E339E">
        <w:trPr>
          <w:cantSplit/>
        </w:trPr>
        <w:tc>
          <w:tcPr>
            <w:tcW w:w="1021" w:type="dxa"/>
            <w:vMerge w:val="restart"/>
            <w:shd w:val="clear" w:color="auto" w:fill="F2F2F2"/>
          </w:tcPr>
          <w:p w:rsidR="002A26DE" w:rsidRPr="008D703E" w:rsidRDefault="002A26DE" w:rsidP="003E339E">
            <w:pPr>
              <w:pStyle w:val="affd"/>
              <w:ind w:firstLine="0"/>
              <w:jc w:val="left"/>
              <w:rPr>
                <w:lang w:val="ru-RU"/>
              </w:rPr>
            </w:pPr>
            <w:r w:rsidRPr="008D703E">
              <w:rPr>
                <w:lang w:val="ru-RU"/>
              </w:rPr>
              <w:lastRenderedPageBreak/>
              <w:t>Объекты водоснабжения</w:t>
            </w: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Объем водопотребления принят в соответствии с п. 5.1 СП 31.13330.2012 «Водоснабжение. Наружные сети и сооружения» и таблицей 1.2.5 РНГП Ивановской области:</w:t>
            </w:r>
          </w:p>
          <w:p w:rsidR="002A26DE" w:rsidRPr="008D703E" w:rsidRDefault="002A26DE" w:rsidP="00B47415">
            <w:pPr>
              <w:pStyle w:val="affd"/>
              <w:numPr>
                <w:ilvl w:val="0"/>
                <w:numId w:val="17"/>
              </w:numPr>
              <w:ind w:left="398"/>
              <w:jc w:val="left"/>
              <w:rPr>
                <w:lang w:val="ru-RU"/>
              </w:rPr>
            </w:pPr>
            <w:r w:rsidRPr="008D703E">
              <w:rPr>
                <w:lang w:val="ru-RU"/>
              </w:rPr>
              <w:t>при застройке зданиями, оборудованными внутренним водопроводом и канализацией, без ванн 125 л/сут. на 1 чел.;</w:t>
            </w:r>
          </w:p>
          <w:p w:rsidR="002A26DE" w:rsidRPr="008D703E" w:rsidRDefault="002A26DE" w:rsidP="00B47415">
            <w:pPr>
              <w:pStyle w:val="affd"/>
              <w:numPr>
                <w:ilvl w:val="0"/>
                <w:numId w:val="17"/>
              </w:numPr>
              <w:ind w:left="398"/>
              <w:jc w:val="left"/>
              <w:rPr>
                <w:lang w:val="ru-RU"/>
              </w:rPr>
            </w:pPr>
            <w:r w:rsidRPr="008D703E">
              <w:rPr>
                <w:lang w:val="ru-RU"/>
              </w:rPr>
              <w:t>то же, с ванными и местными водонагревателями 160 л/сут. на 1 чел.;</w:t>
            </w:r>
          </w:p>
          <w:p w:rsidR="002A26DE" w:rsidRPr="008D703E" w:rsidRDefault="002A26DE" w:rsidP="00B47415">
            <w:pPr>
              <w:pStyle w:val="affd"/>
              <w:numPr>
                <w:ilvl w:val="0"/>
                <w:numId w:val="17"/>
              </w:numPr>
              <w:ind w:left="398"/>
              <w:jc w:val="left"/>
              <w:rPr>
                <w:lang w:val="ru-RU"/>
              </w:rPr>
            </w:pPr>
            <w:r w:rsidRPr="008D703E">
              <w:rPr>
                <w:lang w:val="ru-RU"/>
              </w:rPr>
              <w:t>то же, с централизованным горячим водоснабжением 220 л/сут. на 1 чел.</w:t>
            </w:r>
          </w:p>
        </w:tc>
      </w:tr>
      <w:tr w:rsidR="002A26DE" w:rsidRPr="008D703E" w:rsidTr="003E339E">
        <w:trPr>
          <w:cantSplit/>
        </w:trPr>
        <w:tc>
          <w:tcPr>
            <w:tcW w:w="1021" w:type="dxa"/>
            <w:vMerge/>
            <w:shd w:val="clear" w:color="auto" w:fill="F2F2F2"/>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2A26DE" w:rsidRPr="008D703E" w:rsidTr="003E339E">
        <w:trPr>
          <w:cantSplit/>
        </w:trPr>
        <w:tc>
          <w:tcPr>
            <w:tcW w:w="1021"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Объекты водоотведения</w:t>
            </w: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Объем водоотведения принят в соответствии с п. 5.1.1 СП 32.13330.2012 «Канализация. Наружные сети и сооружения» равным водопотреблению:</w:t>
            </w:r>
          </w:p>
          <w:p w:rsidR="002A26DE" w:rsidRPr="008D703E" w:rsidRDefault="002A26DE" w:rsidP="00B47415">
            <w:pPr>
              <w:pStyle w:val="affd"/>
              <w:numPr>
                <w:ilvl w:val="0"/>
                <w:numId w:val="17"/>
              </w:numPr>
              <w:ind w:left="398"/>
              <w:jc w:val="left"/>
              <w:rPr>
                <w:lang w:val="ru-RU"/>
              </w:rPr>
            </w:pPr>
            <w:r w:rsidRPr="008D703E">
              <w:rPr>
                <w:lang w:val="ru-RU"/>
              </w:rPr>
              <w:t>при застройке зданиями, оборудованными внутренним водопроводом и канализацией, без ванн 125 л/сут. на 1 чел.;</w:t>
            </w:r>
          </w:p>
          <w:p w:rsidR="002A26DE" w:rsidRPr="008D703E" w:rsidRDefault="002A26DE" w:rsidP="00B47415">
            <w:pPr>
              <w:pStyle w:val="affd"/>
              <w:numPr>
                <w:ilvl w:val="0"/>
                <w:numId w:val="17"/>
              </w:numPr>
              <w:ind w:left="398"/>
              <w:jc w:val="left"/>
              <w:rPr>
                <w:lang w:val="ru-RU"/>
              </w:rPr>
            </w:pPr>
            <w:r w:rsidRPr="008D703E">
              <w:rPr>
                <w:lang w:val="ru-RU"/>
              </w:rPr>
              <w:t>то же, с ванными и местными водонагревателями 160 л/сут. на 1 чел.;</w:t>
            </w:r>
          </w:p>
          <w:p w:rsidR="002A26DE" w:rsidRPr="008D703E" w:rsidRDefault="002A26DE" w:rsidP="00B47415">
            <w:pPr>
              <w:pStyle w:val="affd"/>
              <w:numPr>
                <w:ilvl w:val="0"/>
                <w:numId w:val="17"/>
              </w:numPr>
              <w:ind w:left="398"/>
              <w:jc w:val="left"/>
              <w:rPr>
                <w:lang w:val="ru-RU"/>
              </w:rPr>
            </w:pPr>
            <w:r w:rsidRPr="008D703E">
              <w:rPr>
                <w:lang w:val="ru-RU"/>
              </w:rPr>
              <w:t>то же, с централизованным горячим водоснабжением 220 л/сут. на 1 чел.</w:t>
            </w:r>
          </w:p>
        </w:tc>
      </w:tr>
      <w:tr w:rsidR="002A26DE" w:rsidRPr="008D703E" w:rsidTr="003E339E">
        <w:trPr>
          <w:cantSplit/>
        </w:trPr>
        <w:tc>
          <w:tcPr>
            <w:tcW w:w="1021" w:type="dxa"/>
            <w:vMerge/>
            <w:shd w:val="clear" w:color="auto" w:fill="F2F2F2"/>
          </w:tcPr>
          <w:p w:rsidR="002A26DE" w:rsidRPr="008D703E" w:rsidRDefault="002A26DE" w:rsidP="003E339E">
            <w:pPr>
              <w:pStyle w:val="affd"/>
              <w:ind w:firstLine="0"/>
              <w:jc w:val="left"/>
              <w:rPr>
                <w:lang w:val="ru-RU"/>
              </w:rPr>
            </w:pPr>
          </w:p>
        </w:tc>
        <w:tc>
          <w:tcPr>
            <w:tcW w:w="2693"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2A26DE" w:rsidRPr="008D703E" w:rsidRDefault="002A26D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bl>
    <w:p w:rsidR="002A26DE" w:rsidRPr="008D703E" w:rsidRDefault="002A26DE" w:rsidP="002A26DE">
      <w:pPr>
        <w:pStyle w:val="20"/>
        <w:numPr>
          <w:ilvl w:val="1"/>
          <w:numId w:val="13"/>
        </w:numPr>
        <w:suppressAutoHyphens/>
        <w:spacing w:before="240" w:after="240"/>
        <w:ind w:left="0" w:firstLine="0"/>
        <w:rPr>
          <w:szCs w:val="24"/>
        </w:rPr>
      </w:pPr>
      <w:bookmarkStart w:id="180" w:name="_Toc519094250"/>
      <w:r w:rsidRPr="008D703E">
        <w:rPr>
          <w:szCs w:val="24"/>
        </w:rPr>
        <w:lastRenderedPageBreak/>
        <w:t>Объекты местного значения сельского поселения в области автомобильных дорог местного значения</w:t>
      </w:r>
      <w:bookmarkEnd w:id="180"/>
      <w:r w:rsidRPr="008D703E">
        <w:rPr>
          <w:szCs w:val="24"/>
        </w:rPr>
        <w:t xml:space="preserve"> </w:t>
      </w:r>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2.3</w:t>
      </w:r>
    </w:p>
    <w:p w:rsidR="002A26DE" w:rsidRPr="008D703E" w:rsidRDefault="002A26DE" w:rsidP="002A26DE">
      <w:pPr>
        <w:keepNext/>
        <w:suppressAutoHyphens/>
        <w:spacing w:after="120"/>
        <w:jc w:val="center"/>
        <w:rPr>
          <w:rFonts w:ascii="Times New Roman" w:hAnsi="Times New Roman" w:cs="Times New Roman"/>
          <w:b/>
          <w:i/>
          <w:sz w:val="24"/>
          <w:szCs w:val="24"/>
        </w:rPr>
      </w:pPr>
      <w:bookmarkStart w:id="181" w:name="OLE_LINK971"/>
      <w:bookmarkStart w:id="182" w:name="OLE_LINK972"/>
      <w:bookmarkStart w:id="183" w:name="OLE_LINK973"/>
      <w:bookmarkStart w:id="184" w:name="OLE_LINK974"/>
      <w:bookmarkStart w:id="185" w:name="OLE_LINK975"/>
      <w:bookmarkStart w:id="186" w:name="OLE_LINK976"/>
      <w:bookmarkStart w:id="187" w:name="OLE_LINK977"/>
      <w:r w:rsidRPr="008D703E">
        <w:rPr>
          <w:rFonts w:ascii="Times New Roman" w:hAnsi="Times New Roman" w:cs="Times New Roman"/>
          <w:b/>
          <w:i/>
          <w:sz w:val="24"/>
          <w:szCs w:val="24"/>
        </w:rPr>
        <w:t xml:space="preserve">Обоснование расчетных показателей, устанавливаемых для объектов </w:t>
      </w:r>
      <w:bookmarkEnd w:id="181"/>
      <w:bookmarkEnd w:id="182"/>
      <w:bookmarkEnd w:id="183"/>
      <w:bookmarkEnd w:id="184"/>
      <w:bookmarkEnd w:id="185"/>
      <w:bookmarkEnd w:id="186"/>
      <w:bookmarkEnd w:id="187"/>
      <w:r w:rsidRPr="008D703E">
        <w:rPr>
          <w:rFonts w:ascii="Times New Roman" w:hAnsi="Times New Roman" w:cs="Times New Roman"/>
          <w:b/>
          <w:i/>
          <w:sz w:val="24"/>
          <w:szCs w:val="24"/>
        </w:rPr>
        <w:t>местного значения сельского поселения в области автомобильных дорог местного значения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409"/>
        <w:gridCol w:w="5245"/>
      </w:tblGrid>
      <w:tr w:rsidR="002A26DE" w:rsidRPr="008D703E" w:rsidTr="003E339E">
        <w:trPr>
          <w:cantSplit/>
          <w:tblHeader/>
        </w:trPr>
        <w:tc>
          <w:tcPr>
            <w:tcW w:w="1729"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вида объекта</w:t>
            </w:r>
          </w:p>
        </w:tc>
        <w:tc>
          <w:tcPr>
            <w:tcW w:w="2409"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5245"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Места для хранения легковых автомобилей постоянного населения, расположенные вблизи от мест проживания</w:t>
            </w: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245" w:type="dxa"/>
            <w:shd w:val="clear" w:color="auto" w:fill="auto"/>
          </w:tcPr>
          <w:p w:rsidR="002A26DE" w:rsidRPr="008D703E" w:rsidRDefault="002A26DE" w:rsidP="003E339E">
            <w:pPr>
              <w:pStyle w:val="affd"/>
              <w:ind w:firstLine="0"/>
              <w:jc w:val="left"/>
              <w:rPr>
                <w:lang w:val="ru-RU"/>
              </w:rPr>
            </w:pPr>
            <w:r w:rsidRPr="008D703E">
              <w:rPr>
                <w:lang w:val="ru-RU"/>
              </w:rPr>
              <w:t>Требуемое количество мест для хранения легковых автомобилей постоянного населения города, расположенных вблизи от мест проживания, в зависимости от комфортности жилья принято в соответствии с таблицей 1.2.1 РНГП Ивановской области</w:t>
            </w:r>
          </w:p>
        </w:tc>
      </w:tr>
      <w:tr w:rsidR="002A26DE" w:rsidRPr="008D703E" w:rsidTr="003E339E">
        <w:trPr>
          <w:cantSplit/>
        </w:trPr>
        <w:tc>
          <w:tcPr>
            <w:tcW w:w="1729" w:type="dxa"/>
            <w:vMerge/>
            <w:shd w:val="clear" w:color="auto" w:fill="F2F2F2"/>
          </w:tcPr>
          <w:p w:rsidR="002A26DE" w:rsidRPr="008D703E" w:rsidRDefault="002A26DE" w:rsidP="003E339E">
            <w:pPr>
              <w:pStyle w:val="affd"/>
              <w:ind w:firstLine="0"/>
              <w:jc w:val="left"/>
              <w:rPr>
                <w:lang w:val="ru-RU"/>
              </w:rPr>
            </w:pP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2A26DE" w:rsidRPr="008D703E" w:rsidRDefault="002A26DE" w:rsidP="003E339E">
            <w:pPr>
              <w:pStyle w:val="affd"/>
              <w:ind w:firstLine="0"/>
              <w:jc w:val="left"/>
              <w:rPr>
                <w:lang w:val="ru-RU"/>
              </w:rPr>
            </w:pPr>
            <w:r w:rsidRPr="008D703E">
              <w:rPr>
                <w:lang w:val="ru-RU"/>
              </w:rPr>
              <w:t>Линейная доступность 800 м принята в соответствии с таблицей 1.2.1 РНГП Ивановской области</w:t>
            </w:r>
          </w:p>
        </w:tc>
      </w:tr>
      <w:tr w:rsidR="002A26DE" w:rsidRPr="008D703E" w:rsidTr="003E339E">
        <w:trPr>
          <w:cantSplit/>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Места для паркования легковых автомобилей постоянного и дневного населения при поездках с различными целями</w:t>
            </w: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245" w:type="dxa"/>
            <w:shd w:val="clear" w:color="auto" w:fill="auto"/>
          </w:tcPr>
          <w:p w:rsidR="002A26DE" w:rsidRPr="008D703E" w:rsidRDefault="002A26DE" w:rsidP="003E339E">
            <w:pPr>
              <w:pStyle w:val="affd"/>
              <w:ind w:firstLine="0"/>
              <w:jc w:val="left"/>
              <w:rPr>
                <w:lang w:val="ru-RU"/>
              </w:rPr>
            </w:pPr>
            <w:r w:rsidRPr="008D703E">
              <w:rPr>
                <w:lang w:val="ru-RU"/>
              </w:rPr>
              <w:t>Количество машино-мест для различных объектов в расчете на соответствующую единицу измерения принято в соответствии с таблицей 1.2.1 РНГП Ивановской области</w:t>
            </w:r>
          </w:p>
        </w:tc>
      </w:tr>
      <w:tr w:rsidR="002A26DE" w:rsidRPr="008D703E" w:rsidTr="003E339E">
        <w:trPr>
          <w:cantSplit/>
        </w:trPr>
        <w:tc>
          <w:tcPr>
            <w:tcW w:w="1729" w:type="dxa"/>
            <w:vMerge/>
            <w:shd w:val="clear" w:color="auto" w:fill="F2F2F2"/>
          </w:tcPr>
          <w:p w:rsidR="002A26DE" w:rsidRPr="008D703E" w:rsidRDefault="002A26DE" w:rsidP="003E339E">
            <w:pPr>
              <w:pStyle w:val="affd"/>
              <w:ind w:firstLine="0"/>
              <w:jc w:val="left"/>
              <w:rPr>
                <w:lang w:val="ru-RU"/>
              </w:rPr>
            </w:pP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2A26DE" w:rsidRPr="008D703E" w:rsidRDefault="002A26DE" w:rsidP="003E339E">
            <w:pPr>
              <w:pStyle w:val="affd"/>
              <w:ind w:firstLine="0"/>
              <w:jc w:val="left"/>
              <w:rPr>
                <w:lang w:val="ru-RU"/>
              </w:rPr>
            </w:pPr>
            <w:r w:rsidRPr="008D703E">
              <w:rPr>
                <w:lang w:val="ru-RU"/>
              </w:rPr>
              <w:t>Линейная доступность до различных объектов принята в соответствии с таблицей 1.2.1 РНГП Ивановской области</w:t>
            </w:r>
          </w:p>
        </w:tc>
      </w:tr>
      <w:tr w:rsidR="002A26DE" w:rsidRPr="008D703E" w:rsidTr="003E339E">
        <w:trPr>
          <w:cantSplit/>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Индивидуальные автостоянки для маломобильных групп населения на участке около или внутри зданий учреждений обслуживания</w:t>
            </w: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245" w:type="dxa"/>
            <w:shd w:val="clear" w:color="auto" w:fill="auto"/>
          </w:tcPr>
          <w:p w:rsidR="002A26DE" w:rsidRPr="008D703E" w:rsidRDefault="002A26DE" w:rsidP="003E339E">
            <w:pPr>
              <w:pStyle w:val="Default"/>
            </w:pPr>
            <w:r w:rsidRPr="008D703E">
              <w:rPr>
                <w:bCs/>
                <w:kern w:val="36"/>
              </w:rPr>
              <w:t>Доля мест для транспорта инвалидов 10% (но не менее 1 места), число специализированных мест для автотранспорта инвалидов на кресле-коляске приняты в соответствии с п. 4.2.1 СП 59.13330.2012 «Доступность зданий и сооружений для маломобильных групп населения. Актуализированная редакция СНиП 35-01-2001».</w:t>
            </w:r>
          </w:p>
        </w:tc>
      </w:tr>
      <w:tr w:rsidR="002A26DE" w:rsidRPr="008D703E" w:rsidTr="003E339E">
        <w:trPr>
          <w:cantSplit/>
        </w:trPr>
        <w:tc>
          <w:tcPr>
            <w:tcW w:w="1729" w:type="dxa"/>
            <w:vMerge/>
            <w:shd w:val="clear" w:color="auto" w:fill="F2F2F2"/>
          </w:tcPr>
          <w:p w:rsidR="002A26DE" w:rsidRPr="008D703E" w:rsidRDefault="002A26DE" w:rsidP="003E339E">
            <w:pPr>
              <w:pStyle w:val="affd"/>
              <w:ind w:firstLine="0"/>
              <w:jc w:val="left"/>
              <w:rPr>
                <w:lang w:val="ru-RU"/>
              </w:rPr>
            </w:pPr>
          </w:p>
        </w:tc>
        <w:tc>
          <w:tcPr>
            <w:tcW w:w="2409"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2A26DE" w:rsidRPr="008D703E" w:rsidRDefault="002A26DE" w:rsidP="003E339E">
            <w:pPr>
              <w:pStyle w:val="Default"/>
              <w:rPr>
                <w:bCs/>
                <w:kern w:val="36"/>
              </w:rPr>
            </w:pPr>
            <w:r w:rsidRPr="008D703E">
              <w:rPr>
                <w:bCs/>
                <w:kern w:val="36"/>
              </w:rPr>
              <w:t>Расстояние от входа в предприятие или в учреждение, доступного для инвалидов не более 50 м, от входа в жилое здание не более 100 м принято в соответствии с п. 4.2.2 СП 59.13330.2012 «Доступность зданий и сооружений для маломобильных групп населения. Актуализированная редакция СНиП 35-01-2001»</w:t>
            </w:r>
          </w:p>
        </w:tc>
      </w:tr>
    </w:tbl>
    <w:p w:rsidR="002A26DE" w:rsidRPr="008D703E" w:rsidRDefault="002A26DE" w:rsidP="002A26DE">
      <w:pPr>
        <w:pStyle w:val="20"/>
        <w:numPr>
          <w:ilvl w:val="1"/>
          <w:numId w:val="13"/>
        </w:numPr>
        <w:suppressAutoHyphens/>
        <w:spacing w:before="240" w:after="240"/>
        <w:ind w:left="0" w:firstLine="0"/>
        <w:rPr>
          <w:szCs w:val="24"/>
        </w:rPr>
      </w:pPr>
      <w:bookmarkStart w:id="188" w:name="_Toc519094251"/>
      <w:bookmarkEnd w:id="168"/>
      <w:r w:rsidRPr="008D703E">
        <w:rPr>
          <w:szCs w:val="24"/>
        </w:rPr>
        <w:lastRenderedPageBreak/>
        <w:t>Объекты местного значения сельского поселения в области физической культуры и массового спорта</w:t>
      </w:r>
      <w:bookmarkEnd w:id="188"/>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2.4</w:t>
      </w:r>
    </w:p>
    <w:p w:rsidR="002A26DE" w:rsidRPr="008D703E" w:rsidRDefault="002A26DE" w:rsidP="002A26D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552"/>
        <w:gridCol w:w="5103"/>
      </w:tblGrid>
      <w:tr w:rsidR="002A26DE" w:rsidRPr="008D703E" w:rsidTr="003E339E">
        <w:trPr>
          <w:cantSplit/>
          <w:tblHeader/>
        </w:trPr>
        <w:tc>
          <w:tcPr>
            <w:tcW w:w="1729"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5103"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2A26DE" w:rsidRPr="008D703E" w:rsidTr="003E339E">
        <w:trPr>
          <w:cantSplit/>
          <w:trHeight w:val="30"/>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Спортивные плоскостные сооружения</w:t>
            </w: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2A26DE" w:rsidRPr="008D703E" w:rsidRDefault="002A26DE" w:rsidP="003E339E">
            <w:pPr>
              <w:pStyle w:val="affd"/>
              <w:ind w:firstLine="0"/>
              <w:jc w:val="left"/>
              <w:rPr>
                <w:lang w:val="ru-RU"/>
              </w:rPr>
            </w:pPr>
            <w:r w:rsidRPr="008D703E">
              <w:rPr>
                <w:lang w:val="ru-RU"/>
              </w:rPr>
              <w:t xml:space="preserve">Размер земельного участка 0,7 га на 1 тыс. чел. принят в соответствии с </w:t>
            </w:r>
            <w:bookmarkStart w:id="189" w:name="OLE_LINK374"/>
            <w:bookmarkStart w:id="190" w:name="OLE_LINK375"/>
            <w:r w:rsidRPr="008D703E">
              <w:rPr>
                <w:lang w:val="ru-RU"/>
              </w:rPr>
              <w:t>Приложением Д СП 42.13330.2016 «Градостроительство. Планировка и застройка городских и сельских поселений. Актуализированная редакция СНиП 2.07.01-89*»</w:t>
            </w:r>
            <w:bookmarkEnd w:id="189"/>
            <w:bookmarkEnd w:id="190"/>
          </w:p>
        </w:tc>
      </w:tr>
      <w:tr w:rsidR="002A26DE" w:rsidRPr="008D703E" w:rsidTr="003E339E">
        <w:trPr>
          <w:cantSplit/>
          <w:trHeight w:val="30"/>
        </w:trPr>
        <w:tc>
          <w:tcPr>
            <w:tcW w:w="1729" w:type="dxa"/>
            <w:vMerge/>
            <w:shd w:val="clear" w:color="auto" w:fill="F2F2F2"/>
          </w:tcPr>
          <w:p w:rsidR="002A26DE" w:rsidRPr="008D703E" w:rsidRDefault="002A26DE" w:rsidP="003E339E">
            <w:pPr>
              <w:pStyle w:val="affd"/>
              <w:ind w:firstLine="0"/>
              <w:jc w:val="left"/>
              <w:rPr>
                <w:lang w:val="ru-RU"/>
              </w:rPr>
            </w:pP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в 1500 м для физкультурно-спортивных центров жилых районов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30"/>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Спортивные залы общего пользования</w:t>
            </w: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2A26DE" w:rsidRPr="008D703E" w:rsidRDefault="002A26DE" w:rsidP="003E339E">
            <w:pPr>
              <w:pStyle w:val="affd"/>
              <w:ind w:firstLine="0"/>
              <w:jc w:val="left"/>
              <w:rPr>
                <w:lang w:val="ru-RU"/>
              </w:rPr>
            </w:pPr>
            <w:r w:rsidRPr="008D703E">
              <w:rPr>
                <w:lang w:val="ru-RU"/>
              </w:rPr>
              <w:t>Площадь пола 60 м</w:t>
            </w:r>
            <w:r w:rsidRPr="008D703E">
              <w:rPr>
                <w:vertAlign w:val="superscript"/>
                <w:lang w:val="ru-RU"/>
              </w:rPr>
              <w:t>2</w:t>
            </w:r>
            <w:r w:rsidRPr="008D703E">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30"/>
        </w:trPr>
        <w:tc>
          <w:tcPr>
            <w:tcW w:w="1729" w:type="dxa"/>
            <w:vMerge/>
            <w:shd w:val="clear" w:color="auto" w:fill="F2F2F2"/>
          </w:tcPr>
          <w:p w:rsidR="002A26DE" w:rsidRPr="008D703E" w:rsidRDefault="002A26DE" w:rsidP="003E339E">
            <w:pPr>
              <w:pStyle w:val="affd"/>
              <w:ind w:firstLine="0"/>
              <w:jc w:val="left"/>
              <w:rPr>
                <w:lang w:val="ru-RU"/>
              </w:rPr>
            </w:pP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2A26DE" w:rsidRPr="008D703E" w:rsidRDefault="002A26DE" w:rsidP="003E339E">
            <w:pPr>
              <w:pStyle w:val="affd"/>
              <w:ind w:firstLine="0"/>
              <w:jc w:val="left"/>
              <w:rPr>
                <w:b/>
                <w:lang w:val="ru-RU"/>
              </w:rPr>
            </w:pPr>
            <w:r w:rsidRPr="008D703E">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30"/>
        </w:trPr>
        <w:tc>
          <w:tcPr>
            <w:tcW w:w="1729" w:type="dxa"/>
            <w:vMerge w:val="restart"/>
            <w:shd w:val="clear" w:color="auto" w:fill="F2F2F2"/>
          </w:tcPr>
          <w:p w:rsidR="002A26DE" w:rsidRPr="008D703E" w:rsidRDefault="002A26DE" w:rsidP="003E339E">
            <w:pPr>
              <w:pStyle w:val="affd"/>
              <w:ind w:firstLine="0"/>
              <w:jc w:val="left"/>
              <w:rPr>
                <w:lang w:val="ru-RU"/>
              </w:rPr>
            </w:pPr>
            <w:r w:rsidRPr="008D703E">
              <w:rPr>
                <w:lang w:val="ru-RU"/>
              </w:rPr>
              <w:t>Спортивно-тренажерные залы повседневного обслуживания</w:t>
            </w: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2A26DE" w:rsidRPr="008D703E" w:rsidRDefault="002A26DE" w:rsidP="003E339E">
            <w:pPr>
              <w:pStyle w:val="affd"/>
              <w:ind w:firstLine="0"/>
              <w:jc w:val="left"/>
              <w:rPr>
                <w:lang w:val="ru-RU"/>
              </w:rPr>
            </w:pPr>
            <w:r w:rsidRPr="008D703E">
              <w:rPr>
                <w:lang w:val="ru-RU"/>
              </w:rPr>
              <w:t>Площадь пола 70 м</w:t>
            </w:r>
            <w:r w:rsidRPr="008D703E">
              <w:rPr>
                <w:vertAlign w:val="superscript"/>
                <w:lang w:val="ru-RU"/>
              </w:rPr>
              <w:t>2</w:t>
            </w:r>
            <w:r w:rsidRPr="008D703E">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30"/>
        </w:trPr>
        <w:tc>
          <w:tcPr>
            <w:tcW w:w="1729" w:type="dxa"/>
            <w:vMerge/>
            <w:shd w:val="clear" w:color="auto" w:fill="F2F2F2"/>
          </w:tcPr>
          <w:p w:rsidR="002A26DE" w:rsidRPr="008D703E" w:rsidRDefault="002A26DE" w:rsidP="003E339E">
            <w:pPr>
              <w:pStyle w:val="affd"/>
              <w:ind w:firstLine="0"/>
              <w:jc w:val="left"/>
              <w:rPr>
                <w:lang w:val="ru-RU"/>
              </w:rPr>
            </w:pP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2A26DE" w:rsidRPr="008D703E" w:rsidRDefault="002A26DE" w:rsidP="003E339E">
            <w:pPr>
              <w:pStyle w:val="affd"/>
              <w:ind w:firstLine="0"/>
              <w:jc w:val="left"/>
              <w:rPr>
                <w:b/>
                <w:lang w:val="ru-RU"/>
              </w:rPr>
            </w:pPr>
            <w:r w:rsidRPr="008D703E">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bl>
    <w:p w:rsidR="002A26DE" w:rsidRPr="008D703E" w:rsidRDefault="002A26DE" w:rsidP="002A26DE">
      <w:pPr>
        <w:pStyle w:val="20"/>
        <w:numPr>
          <w:ilvl w:val="1"/>
          <w:numId w:val="13"/>
        </w:numPr>
        <w:suppressAutoHyphens/>
        <w:spacing w:before="240" w:after="240"/>
        <w:ind w:left="0" w:firstLine="0"/>
        <w:rPr>
          <w:szCs w:val="24"/>
        </w:rPr>
      </w:pPr>
      <w:bookmarkStart w:id="191" w:name="_Toc519094252"/>
      <w:r w:rsidRPr="008D703E">
        <w:rPr>
          <w:szCs w:val="24"/>
        </w:rPr>
        <w:lastRenderedPageBreak/>
        <w:t>Объекты местного значения сельского поселения в области культуры и искусства</w:t>
      </w:r>
      <w:bookmarkEnd w:id="191"/>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2.5</w:t>
      </w:r>
    </w:p>
    <w:p w:rsidR="002A26DE" w:rsidRPr="008D703E" w:rsidRDefault="002A26DE" w:rsidP="002A26DE">
      <w:pPr>
        <w:keepNext/>
        <w:spacing w:after="120"/>
        <w:jc w:val="center"/>
        <w:rPr>
          <w:rFonts w:ascii="Times New Roman" w:hAnsi="Times New Roman" w:cs="Times New Roman"/>
          <w:b/>
          <w:i/>
          <w:sz w:val="24"/>
          <w:szCs w:val="24"/>
        </w:rPr>
      </w:pPr>
      <w:bookmarkStart w:id="192" w:name="OLE_LINK1008"/>
      <w:bookmarkStart w:id="193" w:name="OLE_LINK1009"/>
      <w:bookmarkStart w:id="194" w:name="OLE_LINK1010"/>
      <w:r w:rsidRPr="008D703E">
        <w:rPr>
          <w:rFonts w:ascii="Times New Roman" w:hAnsi="Times New Roman" w:cs="Times New Roman"/>
          <w:b/>
          <w:i/>
          <w:sz w:val="24"/>
          <w:szCs w:val="24"/>
        </w:rPr>
        <w:t xml:space="preserve">Обоснование расчетных показателей, устанавливаемых для объектов </w:t>
      </w:r>
      <w:bookmarkEnd w:id="192"/>
      <w:bookmarkEnd w:id="193"/>
      <w:bookmarkEnd w:id="194"/>
      <w:r w:rsidRPr="008D703E">
        <w:rPr>
          <w:rFonts w:ascii="Times New Roman" w:hAnsi="Times New Roman" w:cs="Times New Roman"/>
          <w:b/>
          <w:i/>
          <w:sz w:val="24"/>
          <w:szCs w:val="24"/>
        </w:rPr>
        <w:t>местного значения сельского поселения в области культуры и искусства</w:t>
      </w:r>
    </w:p>
    <w:tbl>
      <w:tblPr>
        <w:tblW w:w="9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1843"/>
        <w:gridCol w:w="6237"/>
      </w:tblGrid>
      <w:tr w:rsidR="002A26DE" w:rsidRPr="008D703E" w:rsidTr="003E339E">
        <w:trPr>
          <w:cantSplit/>
          <w:tblHeader/>
        </w:trPr>
        <w:tc>
          <w:tcPr>
            <w:tcW w:w="1162" w:type="dxa"/>
            <w:shd w:val="clear" w:color="auto" w:fill="D9D9D9"/>
          </w:tcPr>
          <w:p w:rsidR="002A26DE" w:rsidRPr="008D703E" w:rsidRDefault="002A26DE" w:rsidP="003E339E">
            <w:pPr>
              <w:pStyle w:val="affd"/>
              <w:keepNext/>
              <w:ind w:firstLine="0"/>
              <w:jc w:val="center"/>
              <w:rPr>
                <w:b/>
                <w:i/>
                <w:lang w:val="ru-RU"/>
              </w:rPr>
            </w:pPr>
            <w:bookmarkStart w:id="195" w:name="OLE_LINK398"/>
            <w:r w:rsidRPr="008D703E">
              <w:rPr>
                <w:b/>
                <w:i/>
                <w:lang w:val="ru-RU"/>
              </w:rPr>
              <w:t>Наименование вида объекта</w:t>
            </w:r>
          </w:p>
        </w:tc>
        <w:tc>
          <w:tcPr>
            <w:tcW w:w="1843"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6237" w:type="dxa"/>
            <w:shd w:val="clear" w:color="auto" w:fill="D9D9D9"/>
          </w:tcPr>
          <w:p w:rsidR="002A26DE" w:rsidRPr="008D703E" w:rsidRDefault="002A26DE" w:rsidP="003E339E">
            <w:pPr>
              <w:pStyle w:val="affd"/>
              <w:keepNext/>
              <w:ind w:firstLine="0"/>
              <w:jc w:val="center"/>
              <w:rPr>
                <w:lang w:val="ru-RU"/>
              </w:rPr>
            </w:pPr>
            <w:r w:rsidRPr="008D703E">
              <w:rPr>
                <w:b/>
                <w:i/>
                <w:lang w:val="ru-RU"/>
              </w:rPr>
              <w:t>Обоснование расчетного показателя</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Точка доступа к полнотекстовым информационным ресурсам</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2A26DE" w:rsidRPr="008D703E" w:rsidRDefault="002A26DE" w:rsidP="003E339E">
            <w:pPr>
              <w:pStyle w:val="Default"/>
              <w:rPr>
                <w:color w:val="auto"/>
              </w:rPr>
            </w:pPr>
            <w:r w:rsidRPr="008D703E">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2A26DE" w:rsidRPr="008D703E" w:rsidRDefault="002A26D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Общедоступная библиотека с детским отделением</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2A26DE" w:rsidRPr="008D703E" w:rsidRDefault="002A26DE" w:rsidP="003E339E">
            <w:pPr>
              <w:pStyle w:val="Default"/>
              <w:rPr>
                <w:color w:val="auto"/>
              </w:rPr>
            </w:pPr>
            <w:r w:rsidRPr="008D703E">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2A26DE" w:rsidRPr="008D703E" w:rsidRDefault="002A26D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Филиал общедоступных библиотек с детским отделением</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2A26DE" w:rsidRPr="008D703E" w:rsidRDefault="002A26DE" w:rsidP="003E339E">
            <w:pPr>
              <w:pStyle w:val="Default"/>
              <w:rPr>
                <w:color w:val="auto"/>
              </w:rPr>
            </w:pPr>
            <w:r w:rsidRPr="008D703E">
              <w:t xml:space="preserve">1 объект на 1000 жителей сельского поселения принято </w:t>
            </w:r>
            <w:r w:rsidRPr="008D703E">
              <w:rPr>
                <w:color w:val="auto"/>
              </w:rPr>
              <w:t>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2A26DE" w:rsidRPr="008D703E" w:rsidRDefault="002A26D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bookmarkStart w:id="196" w:name="_Hlk490346367"/>
            <w:r w:rsidRPr="008D703E">
              <w:rPr>
                <w:lang w:val="ru-RU"/>
              </w:rPr>
              <w:t>Дом культуры (клуб)</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2A26DE" w:rsidRPr="008D703E" w:rsidRDefault="002A26DE" w:rsidP="003E339E">
            <w:pPr>
              <w:pStyle w:val="Default"/>
              <w:rPr>
                <w:color w:val="auto"/>
              </w:rPr>
            </w:pPr>
            <w:r w:rsidRPr="008D703E">
              <w:rPr>
                <w:color w:val="auto"/>
              </w:rPr>
              <w:t>1 объект в административном центре сельского поселения (селе Парское)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p w:rsidR="002A26DE" w:rsidRPr="008D703E" w:rsidRDefault="002A26DE" w:rsidP="003E339E">
            <w:pPr>
              <w:pStyle w:val="Default"/>
              <w:rPr>
                <w:color w:val="auto"/>
              </w:rPr>
            </w:pPr>
            <w:r w:rsidRPr="008D703E">
              <w:rPr>
                <w:color w:val="auto"/>
              </w:rPr>
              <w:t>150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(для сельских поселений с численностью от 2000 до 2999 чел.).</w:t>
            </w:r>
          </w:p>
          <w:p w:rsidR="002A26DE" w:rsidRPr="008D703E" w:rsidRDefault="002A26DE" w:rsidP="003E339E">
            <w:pPr>
              <w:pStyle w:val="Default"/>
              <w:rPr>
                <w:color w:val="auto"/>
              </w:rPr>
            </w:pPr>
            <w:bookmarkStart w:id="197" w:name="OLE_LINK666"/>
            <w:bookmarkStart w:id="198" w:name="OLE_LINK667"/>
            <w:r w:rsidRPr="008D703E">
              <w:rPr>
                <w:color w:val="auto"/>
              </w:rPr>
              <w:t>При этом м</w:t>
            </w:r>
            <w:r w:rsidRPr="008D703E">
              <w:t>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bookmarkEnd w:id="197"/>
            <w:bookmarkEnd w:id="198"/>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2A26DE" w:rsidRPr="008D703E" w:rsidRDefault="002A26DE" w:rsidP="003E339E">
            <w:pPr>
              <w:pStyle w:val="Default"/>
              <w:rPr>
                <w:color w:val="auto"/>
              </w:rPr>
            </w:pPr>
            <w:r w:rsidRPr="008D703E">
              <w:t xml:space="preserve">Транспортная доступность </w:t>
            </w:r>
            <w:r w:rsidRPr="008D703E">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val="restart"/>
            <w:shd w:val="clear" w:color="auto" w:fill="F2F2F2"/>
          </w:tcPr>
          <w:p w:rsidR="002A26DE" w:rsidRPr="008D703E" w:rsidRDefault="002A26DE" w:rsidP="003E339E">
            <w:pPr>
              <w:pStyle w:val="affd"/>
              <w:ind w:firstLine="0"/>
              <w:jc w:val="left"/>
              <w:rPr>
                <w:lang w:val="ru-RU"/>
              </w:rPr>
            </w:pPr>
            <w:r w:rsidRPr="008D703E">
              <w:rPr>
                <w:lang w:val="ru-RU"/>
              </w:rPr>
              <w:t>Филиал сельского дома культуры (клуба)</w:t>
            </w: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2A26DE" w:rsidRPr="008D703E" w:rsidRDefault="002A26DE" w:rsidP="003E339E">
            <w:pPr>
              <w:pStyle w:val="Default"/>
            </w:pPr>
            <w:r w:rsidRPr="008D703E">
              <w:t xml:space="preserve">1 объект на 1000 жителей сельского поселения принято </w:t>
            </w:r>
            <w:r w:rsidRPr="008D703E">
              <w:rPr>
                <w:color w:val="auto"/>
              </w:rPr>
              <w:t>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2A26DE" w:rsidRPr="008D703E" w:rsidTr="003E339E">
        <w:trPr>
          <w:cantSplit/>
        </w:trPr>
        <w:tc>
          <w:tcPr>
            <w:tcW w:w="1162" w:type="dxa"/>
            <w:vMerge/>
            <w:shd w:val="clear" w:color="auto" w:fill="F2F2F2"/>
          </w:tcPr>
          <w:p w:rsidR="002A26DE" w:rsidRPr="008D703E" w:rsidRDefault="002A26DE" w:rsidP="003E339E">
            <w:pPr>
              <w:pStyle w:val="affd"/>
              <w:ind w:firstLine="0"/>
              <w:jc w:val="left"/>
              <w:rPr>
                <w:lang w:val="ru-RU"/>
              </w:rPr>
            </w:pPr>
          </w:p>
        </w:tc>
        <w:tc>
          <w:tcPr>
            <w:tcW w:w="1843"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2A26DE" w:rsidRPr="008D703E" w:rsidRDefault="002A26DE" w:rsidP="003E339E">
            <w:pPr>
              <w:pStyle w:val="Default"/>
            </w:pPr>
            <w:r w:rsidRPr="008D703E">
              <w:t xml:space="preserve">Транспортная доступность </w:t>
            </w:r>
            <w:r w:rsidRPr="008D703E">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bl>
    <w:p w:rsidR="002A26DE" w:rsidRPr="008D703E" w:rsidRDefault="002A26DE" w:rsidP="002A26DE">
      <w:pPr>
        <w:pStyle w:val="20"/>
        <w:numPr>
          <w:ilvl w:val="1"/>
          <w:numId w:val="13"/>
        </w:numPr>
        <w:suppressAutoHyphens/>
        <w:spacing w:before="240" w:after="240"/>
        <w:ind w:left="0" w:firstLine="0"/>
        <w:rPr>
          <w:szCs w:val="24"/>
        </w:rPr>
      </w:pPr>
      <w:bookmarkStart w:id="199" w:name="_Toc519094253"/>
      <w:bookmarkEnd w:id="195"/>
      <w:bookmarkEnd w:id="196"/>
      <w:r w:rsidRPr="008D703E">
        <w:rPr>
          <w:szCs w:val="24"/>
        </w:rPr>
        <w:t>Объекты местного значения сельского поселения в области предупреждения чрезвычайных ситуаций и ликвидации их последствий</w:t>
      </w:r>
      <w:bookmarkEnd w:id="199"/>
    </w:p>
    <w:p w:rsidR="002A26DE" w:rsidRPr="008D703E" w:rsidRDefault="002A26DE" w:rsidP="002A26DE">
      <w:pPr>
        <w:snapToGrid w:val="0"/>
        <w:ind w:firstLine="683"/>
        <w:rPr>
          <w:rFonts w:ascii="Times New Roman" w:hAnsi="Times New Roman" w:cs="Times New Roman"/>
          <w:sz w:val="24"/>
          <w:szCs w:val="24"/>
        </w:rPr>
      </w:pPr>
      <w:r w:rsidRPr="008D703E">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5" w:history="1">
        <w:r w:rsidRPr="008D703E">
          <w:rPr>
            <w:rFonts w:ascii="Times New Roman" w:hAnsi="Times New Roman" w:cs="Times New Roman"/>
            <w:sz w:val="24"/>
            <w:szCs w:val="24"/>
          </w:rPr>
          <w:t>законом</w:t>
        </w:r>
      </w:hyperlink>
      <w:r w:rsidRPr="008D703E">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Парского сельского поселения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2A26DE" w:rsidRPr="008D703E" w:rsidRDefault="002A26DE" w:rsidP="002A26DE">
      <w:pPr>
        <w:pStyle w:val="20"/>
        <w:numPr>
          <w:ilvl w:val="1"/>
          <w:numId w:val="13"/>
        </w:numPr>
        <w:suppressAutoHyphens/>
        <w:spacing w:before="240" w:after="240"/>
        <w:ind w:left="0" w:firstLine="0"/>
        <w:rPr>
          <w:szCs w:val="24"/>
        </w:rPr>
      </w:pPr>
      <w:bookmarkStart w:id="200" w:name="_Toc519094254"/>
      <w:r w:rsidRPr="008D703E">
        <w:rPr>
          <w:szCs w:val="24"/>
        </w:rPr>
        <w:lastRenderedPageBreak/>
        <w:t>Объекты местного значения сельского поселения в области сбора и вывоза твердых коммунальных отходов</w:t>
      </w:r>
      <w:bookmarkEnd w:id="200"/>
    </w:p>
    <w:p w:rsidR="002A26DE" w:rsidRPr="008D703E" w:rsidRDefault="002A26DE" w:rsidP="002A26DE">
      <w:pPr>
        <w:keepNext/>
        <w:spacing w:before="120"/>
        <w:jc w:val="right"/>
        <w:rPr>
          <w:rFonts w:ascii="Times New Roman" w:hAnsi="Times New Roman" w:cs="Times New Roman"/>
          <w:b/>
          <w:i/>
          <w:sz w:val="24"/>
          <w:szCs w:val="24"/>
        </w:rPr>
      </w:pPr>
      <w:bookmarkStart w:id="201" w:name="OLE_LINK255"/>
      <w:r w:rsidRPr="008D703E">
        <w:rPr>
          <w:rFonts w:ascii="Times New Roman" w:hAnsi="Times New Roman" w:cs="Times New Roman"/>
          <w:b/>
          <w:i/>
          <w:sz w:val="24"/>
          <w:szCs w:val="24"/>
        </w:rPr>
        <w:t>Таблица 2.6</w:t>
      </w:r>
    </w:p>
    <w:p w:rsidR="002A26DE" w:rsidRPr="008D703E" w:rsidRDefault="002A26DE" w:rsidP="002A26D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1985"/>
        <w:gridCol w:w="6095"/>
      </w:tblGrid>
      <w:tr w:rsidR="002A26DE" w:rsidRPr="008D703E" w:rsidTr="003E339E">
        <w:trPr>
          <w:cantSplit/>
          <w:tblHeader/>
        </w:trPr>
        <w:tc>
          <w:tcPr>
            <w:tcW w:w="1304"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1985"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6095"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304" w:type="dxa"/>
            <w:vMerge w:val="restart"/>
            <w:shd w:val="clear" w:color="auto" w:fill="F2F2F2"/>
          </w:tcPr>
          <w:p w:rsidR="002A26DE" w:rsidRPr="008D703E" w:rsidRDefault="002A26DE" w:rsidP="003E339E">
            <w:pPr>
              <w:pStyle w:val="affd"/>
              <w:widowControl w:val="0"/>
              <w:ind w:firstLine="0"/>
              <w:jc w:val="left"/>
              <w:rPr>
                <w:lang w:val="ru-RU"/>
              </w:rPr>
            </w:pPr>
            <w:r w:rsidRPr="008D703E">
              <w:rPr>
                <w:lang w:val="ru-RU"/>
              </w:rPr>
              <w:t>Места накопления отходов</w:t>
            </w:r>
          </w:p>
        </w:tc>
        <w:tc>
          <w:tcPr>
            <w:tcW w:w="1985" w:type="dxa"/>
            <w:shd w:val="clear" w:color="auto" w:fill="auto"/>
          </w:tcPr>
          <w:p w:rsidR="002A26DE" w:rsidRPr="008D703E" w:rsidRDefault="002A26DE" w:rsidP="003E339E">
            <w:pPr>
              <w:pStyle w:val="affd"/>
              <w:widowControl w:val="0"/>
              <w:ind w:firstLine="0"/>
              <w:rPr>
                <w:lang w:val="ru-RU"/>
              </w:rPr>
            </w:pPr>
            <w:r w:rsidRPr="008D703E">
              <w:rPr>
                <w:lang w:val="ru-RU"/>
              </w:rPr>
              <w:t>Расчетный показатель минимально допустимого уровня обеспеченности</w:t>
            </w:r>
          </w:p>
        </w:tc>
        <w:tc>
          <w:tcPr>
            <w:tcW w:w="6095" w:type="dxa"/>
            <w:shd w:val="clear" w:color="auto" w:fill="auto"/>
          </w:tcPr>
          <w:p w:rsidR="002A26DE" w:rsidRPr="008D703E" w:rsidRDefault="002A26DE" w:rsidP="003E339E">
            <w:pPr>
              <w:pStyle w:val="affd"/>
              <w:keepNext/>
              <w:ind w:firstLine="0"/>
              <w:jc w:val="left"/>
              <w:rPr>
                <w:lang w:val="ru-RU"/>
              </w:rPr>
            </w:pPr>
            <w:r w:rsidRPr="008D703E">
              <w:rPr>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2A26DE" w:rsidRPr="008D703E" w:rsidRDefault="002A26DE" w:rsidP="003E339E">
            <w:pPr>
              <w:pStyle w:val="affd"/>
              <w:keepNext/>
              <w:ind w:firstLine="0"/>
              <w:jc w:val="left"/>
              <w:rPr>
                <w:lang w:val="ru-RU"/>
              </w:rPr>
            </w:pPr>
            <w:r w:rsidRPr="008D703E">
              <w:rPr>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2A26DE" w:rsidRPr="008D703E" w:rsidRDefault="002A26DE" w:rsidP="003E339E">
            <w:pPr>
              <w:pStyle w:val="affd"/>
              <w:keepNext/>
              <w:ind w:firstLine="0"/>
              <w:jc w:val="left"/>
              <w:rPr>
                <w:lang w:val="ru-RU"/>
              </w:rPr>
            </w:pPr>
            <w:r w:rsidRPr="008D703E">
              <w:rPr>
                <w:lang w:val="ru-RU"/>
              </w:rPr>
              <w:t>Необходимое число контейнеров рассчитывается по формуле: Б</w:t>
            </w:r>
            <w:r w:rsidRPr="008D703E">
              <w:rPr>
                <w:vertAlign w:val="subscript"/>
                <w:lang w:val="ru-RU"/>
              </w:rPr>
              <w:t>кон</w:t>
            </w:r>
            <w:r w:rsidRPr="008D703E">
              <w:rPr>
                <w:lang w:val="ru-RU"/>
              </w:rPr>
              <w:t>т = П</w:t>
            </w:r>
            <w:r w:rsidRPr="008D703E">
              <w:rPr>
                <w:vertAlign w:val="subscript"/>
                <w:lang w:val="ru-RU"/>
              </w:rPr>
              <w:t>год</w:t>
            </w:r>
            <w:r w:rsidRPr="008D703E">
              <w:rPr>
                <w:lang w:val="ru-RU"/>
              </w:rPr>
              <w:t xml:space="preserve"> × </w:t>
            </w:r>
            <w:r w:rsidRPr="008D703E">
              <w:t>t</w:t>
            </w:r>
            <w:r w:rsidRPr="008D703E">
              <w:rPr>
                <w:lang w:val="ru-RU"/>
              </w:rPr>
              <w:t xml:space="preserve"> × К / (365 × </w:t>
            </w:r>
            <w:r w:rsidRPr="008D703E">
              <w:t>V</w:t>
            </w:r>
            <w:r w:rsidRPr="008D703E">
              <w:rPr>
                <w:lang w:val="ru-RU"/>
              </w:rPr>
              <w:t>), где П</w:t>
            </w:r>
            <w:r w:rsidRPr="008D703E">
              <w:rPr>
                <w:vertAlign w:val="subscript"/>
                <w:lang w:val="ru-RU"/>
              </w:rPr>
              <w:t xml:space="preserve">год </w:t>
            </w:r>
            <w:r w:rsidRPr="008D703E">
              <w:rPr>
                <w:lang w:val="ru-RU"/>
              </w:rPr>
              <w:t xml:space="preserve">– годовое накопление муниципальных отходов, куб. м; </w:t>
            </w:r>
            <w:r w:rsidRPr="008D703E">
              <w:t>t</w:t>
            </w:r>
            <w:r w:rsidRPr="008D703E">
              <w:rPr>
                <w:lang w:val="ru-RU"/>
              </w:rPr>
              <w:t xml:space="preserve"> – периодичность удаления отходов в сутки; К – коэффициент неравномерности отходов, равный 1,25; </w:t>
            </w:r>
            <w:r w:rsidRPr="008D703E">
              <w:t>V</w:t>
            </w:r>
            <w:r w:rsidRPr="008D703E">
              <w:rPr>
                <w:lang w:val="ru-RU"/>
              </w:rPr>
              <w:t xml:space="preserve"> – вместимость контейнера.</w:t>
            </w:r>
          </w:p>
          <w:p w:rsidR="002A26DE" w:rsidRPr="008D703E" w:rsidRDefault="002A26DE" w:rsidP="003E339E">
            <w:pPr>
              <w:pStyle w:val="affd"/>
              <w:ind w:firstLine="0"/>
              <w:jc w:val="left"/>
              <w:rPr>
                <w:lang w:val="ru-RU"/>
              </w:rPr>
            </w:pPr>
            <w:r w:rsidRPr="008D703E">
              <w:rPr>
                <w:lang w:val="ru-RU"/>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2A26DE" w:rsidRPr="008D703E" w:rsidTr="003E339E">
        <w:trPr>
          <w:cantSplit/>
        </w:trPr>
        <w:tc>
          <w:tcPr>
            <w:tcW w:w="1304" w:type="dxa"/>
            <w:vMerge/>
            <w:shd w:val="clear" w:color="auto" w:fill="F2F2F2"/>
          </w:tcPr>
          <w:p w:rsidR="002A26DE" w:rsidRPr="008D703E" w:rsidRDefault="002A26DE" w:rsidP="003E339E">
            <w:pPr>
              <w:pStyle w:val="affd"/>
              <w:widowControl w:val="0"/>
              <w:ind w:firstLine="0"/>
              <w:rPr>
                <w:lang w:val="ru-RU"/>
              </w:rPr>
            </w:pPr>
          </w:p>
        </w:tc>
        <w:tc>
          <w:tcPr>
            <w:tcW w:w="1985" w:type="dxa"/>
            <w:shd w:val="clear" w:color="auto" w:fill="auto"/>
          </w:tcPr>
          <w:p w:rsidR="002A26DE" w:rsidRPr="008D703E" w:rsidRDefault="002A26D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shd w:val="clear" w:color="auto" w:fill="auto"/>
          </w:tcPr>
          <w:p w:rsidR="002A26DE" w:rsidRPr="008D703E" w:rsidRDefault="002A26DE" w:rsidP="003E339E">
            <w:pPr>
              <w:pStyle w:val="Default"/>
            </w:pPr>
            <w:r w:rsidRPr="008D703E">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2A26DE" w:rsidRPr="008D703E" w:rsidRDefault="002A26DE" w:rsidP="002A26DE">
      <w:pPr>
        <w:pStyle w:val="20"/>
        <w:numPr>
          <w:ilvl w:val="1"/>
          <w:numId w:val="13"/>
        </w:numPr>
        <w:suppressAutoHyphens/>
        <w:spacing w:before="240" w:after="240"/>
        <w:ind w:left="0" w:firstLine="0"/>
        <w:rPr>
          <w:szCs w:val="24"/>
        </w:rPr>
      </w:pPr>
      <w:bookmarkStart w:id="202" w:name="_Toc519094255"/>
      <w:bookmarkEnd w:id="201"/>
      <w:r w:rsidRPr="008D703E">
        <w:rPr>
          <w:szCs w:val="24"/>
        </w:rPr>
        <w:lastRenderedPageBreak/>
        <w:t>Объекты местного значения сельского поселения в области ритуальных услуг и содержания мест захоронения</w:t>
      </w:r>
      <w:bookmarkEnd w:id="202"/>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2.7</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2A26DE" w:rsidRPr="008D703E" w:rsidTr="003E339E">
        <w:trPr>
          <w:cantSplit/>
          <w:tblHeader/>
        </w:trPr>
        <w:tc>
          <w:tcPr>
            <w:tcW w:w="1871"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4961"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871" w:type="dxa"/>
            <w:vMerge w:val="restart"/>
            <w:shd w:val="clear" w:color="auto" w:fill="F2F2F2"/>
          </w:tcPr>
          <w:p w:rsidR="002A26DE" w:rsidRPr="008D703E" w:rsidRDefault="002A26DE" w:rsidP="003E339E">
            <w:pPr>
              <w:pStyle w:val="affd"/>
              <w:widowControl w:val="0"/>
              <w:ind w:firstLine="0"/>
              <w:jc w:val="left"/>
              <w:rPr>
                <w:lang w:val="ru-RU"/>
              </w:rPr>
            </w:pPr>
            <w:r w:rsidRPr="008D703E">
              <w:rPr>
                <w:lang w:val="ru-RU"/>
              </w:rPr>
              <w:t>Кладбище традиционного захоронения</w:t>
            </w: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4961" w:type="dxa"/>
            <w:shd w:val="clear" w:color="auto" w:fill="auto"/>
          </w:tcPr>
          <w:p w:rsidR="002A26DE" w:rsidRPr="008D703E" w:rsidRDefault="002A26DE" w:rsidP="003E339E">
            <w:pPr>
              <w:pStyle w:val="affd"/>
              <w:ind w:firstLine="0"/>
              <w:jc w:val="left"/>
              <w:rPr>
                <w:lang w:val="ru-RU"/>
              </w:rPr>
            </w:pPr>
            <w:r w:rsidRPr="008D703E">
              <w:rPr>
                <w:lang w:val="ru-RU"/>
              </w:rPr>
              <w:t>Площадь кладбищ традиционного захоронения 0,33 га на 1000 чел. принята в соответствии с таблицей 1.2.7 РНГП Ивановской области.</w:t>
            </w:r>
          </w:p>
        </w:tc>
      </w:tr>
      <w:tr w:rsidR="002A26DE" w:rsidRPr="008D703E" w:rsidTr="003E339E">
        <w:trPr>
          <w:cantSplit/>
        </w:trPr>
        <w:tc>
          <w:tcPr>
            <w:tcW w:w="1871" w:type="dxa"/>
            <w:vMerge/>
            <w:shd w:val="clear" w:color="auto" w:fill="F2F2F2"/>
          </w:tcPr>
          <w:p w:rsidR="002A26DE" w:rsidRPr="008D703E" w:rsidRDefault="002A26DE" w:rsidP="003E339E">
            <w:pPr>
              <w:pStyle w:val="affd"/>
              <w:widowControl w:val="0"/>
              <w:ind w:firstLine="0"/>
              <w:rPr>
                <w:lang w:val="ru-RU"/>
              </w:rPr>
            </w:pPr>
          </w:p>
        </w:tc>
        <w:tc>
          <w:tcPr>
            <w:tcW w:w="2552"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4961" w:type="dxa"/>
            <w:shd w:val="clear" w:color="auto" w:fill="auto"/>
          </w:tcPr>
          <w:p w:rsidR="002A26DE" w:rsidRPr="008D703E" w:rsidRDefault="002A26DE" w:rsidP="003E339E">
            <w:pPr>
              <w:pStyle w:val="Default"/>
            </w:pPr>
            <w:r w:rsidRPr="008D703E">
              <w:t xml:space="preserve">Не нормируется в соответствии таблицей 1.2.7 РНГП Ивановской области. </w:t>
            </w:r>
            <w:bookmarkStart w:id="203" w:name="OLE_LINK354"/>
            <w:bookmarkStart w:id="204" w:name="OLE_LINK355"/>
            <w:r w:rsidRPr="008D703E">
              <w:t>Санитарно-защитная зона для кладбища устанавливается согласно СанПиН 2.2.1/2.1.1.1200-03 «Санитарно-защитные зоны и санитарная классификация предприятий, сооружений и иных объектов»</w:t>
            </w:r>
            <w:bookmarkEnd w:id="203"/>
            <w:bookmarkEnd w:id="204"/>
          </w:p>
        </w:tc>
      </w:tr>
    </w:tbl>
    <w:p w:rsidR="002A26DE" w:rsidRPr="008D703E" w:rsidRDefault="002A26DE" w:rsidP="002A26DE">
      <w:pPr>
        <w:pStyle w:val="20"/>
        <w:numPr>
          <w:ilvl w:val="1"/>
          <w:numId w:val="13"/>
        </w:numPr>
        <w:suppressAutoHyphens/>
        <w:spacing w:before="240" w:after="240"/>
        <w:ind w:left="0" w:firstLine="0"/>
        <w:rPr>
          <w:szCs w:val="24"/>
        </w:rPr>
      </w:pPr>
      <w:bookmarkStart w:id="205" w:name="_Toc519094256"/>
      <w:r w:rsidRPr="008D703E">
        <w:rPr>
          <w:szCs w:val="24"/>
        </w:rPr>
        <w:t>Объекты местного значения сельского поселения в области благоустройства и озеленения территории поселения</w:t>
      </w:r>
      <w:bookmarkEnd w:id="205"/>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2.8</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126"/>
        <w:gridCol w:w="5811"/>
      </w:tblGrid>
      <w:tr w:rsidR="002A26DE" w:rsidRPr="008D703E" w:rsidTr="003E339E">
        <w:trPr>
          <w:cantSplit/>
          <w:tblHeader/>
        </w:trPr>
        <w:tc>
          <w:tcPr>
            <w:tcW w:w="1446"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вида объекта</w:t>
            </w:r>
          </w:p>
        </w:tc>
        <w:tc>
          <w:tcPr>
            <w:tcW w:w="2126"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5811"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t>Озелененные территории общего пользования</w:t>
            </w:r>
          </w:p>
        </w:tc>
        <w:tc>
          <w:tcPr>
            <w:tcW w:w="2126"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811" w:type="dxa"/>
            <w:shd w:val="clear" w:color="auto" w:fill="auto"/>
          </w:tcPr>
          <w:p w:rsidR="002A26DE" w:rsidRPr="008D703E" w:rsidRDefault="002A26DE" w:rsidP="003E339E">
            <w:pPr>
              <w:pStyle w:val="affd"/>
              <w:ind w:firstLine="0"/>
              <w:jc w:val="left"/>
              <w:rPr>
                <w:lang w:val="ru-RU"/>
              </w:rPr>
            </w:pPr>
            <w:r w:rsidRPr="008D703E">
              <w:rPr>
                <w:lang w:val="ru-RU"/>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8D703E">
              <w:rPr>
                <w:vertAlign w:val="superscript"/>
                <w:lang w:val="ru-RU"/>
              </w:rPr>
              <w:t xml:space="preserve">2 </w:t>
            </w:r>
            <w:r w:rsidRPr="008D703E">
              <w:rPr>
                <w:lang w:val="ru-RU"/>
              </w:rPr>
              <w:t>на чел.</w:t>
            </w:r>
          </w:p>
        </w:tc>
      </w:tr>
      <w:tr w:rsidR="002A26DE" w:rsidRPr="008D703E" w:rsidTr="003E339E">
        <w:trPr>
          <w:cantSplit/>
        </w:trPr>
        <w:tc>
          <w:tcPr>
            <w:tcW w:w="1446" w:type="dxa"/>
            <w:vMerge/>
            <w:shd w:val="clear" w:color="auto" w:fill="F2F2F2"/>
          </w:tcPr>
          <w:p w:rsidR="002A26DE" w:rsidRPr="008D703E" w:rsidRDefault="002A26DE" w:rsidP="003E339E">
            <w:pPr>
              <w:pStyle w:val="affd"/>
              <w:ind w:firstLine="0"/>
              <w:jc w:val="left"/>
              <w:rPr>
                <w:lang w:val="ru-RU"/>
              </w:rPr>
            </w:pPr>
          </w:p>
        </w:tc>
        <w:tc>
          <w:tcPr>
            <w:tcW w:w="2126"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811" w:type="dxa"/>
            <w:shd w:val="clear" w:color="auto" w:fill="auto"/>
          </w:tcPr>
          <w:p w:rsidR="002A26DE" w:rsidRPr="008D703E" w:rsidRDefault="002A26DE" w:rsidP="003E339E">
            <w:pPr>
              <w:pStyle w:val="affd"/>
              <w:ind w:firstLine="0"/>
              <w:jc w:val="left"/>
              <w:rPr>
                <w:lang w:val="ru-RU"/>
              </w:rPr>
            </w:pPr>
            <w:r w:rsidRPr="008D703E">
              <w:rPr>
                <w:lang w:val="ru-RU"/>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lastRenderedPageBreak/>
              <w:t>Площадки для игр детей, отдыха взрослого населения и занятий физкультурой</w:t>
            </w:r>
          </w:p>
        </w:tc>
        <w:tc>
          <w:tcPr>
            <w:tcW w:w="2126"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811" w:type="dxa"/>
            <w:shd w:val="clear" w:color="auto" w:fill="auto"/>
          </w:tcPr>
          <w:p w:rsidR="002A26DE" w:rsidRPr="008D703E" w:rsidRDefault="002A26DE" w:rsidP="003E339E">
            <w:pPr>
              <w:pStyle w:val="affd"/>
              <w:ind w:firstLine="0"/>
              <w:jc w:val="left"/>
              <w:rPr>
                <w:lang w:val="ru-RU"/>
              </w:rPr>
            </w:pPr>
            <w:r w:rsidRPr="008D703E">
              <w:rPr>
                <w:lang w:val="ru-RU"/>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Pr>
        <w:tc>
          <w:tcPr>
            <w:tcW w:w="1446" w:type="dxa"/>
            <w:vMerge/>
            <w:shd w:val="clear" w:color="auto" w:fill="F2F2F2"/>
          </w:tcPr>
          <w:p w:rsidR="002A26DE" w:rsidRPr="008D703E" w:rsidRDefault="002A26DE" w:rsidP="003E339E">
            <w:pPr>
              <w:pStyle w:val="affd"/>
              <w:ind w:firstLine="0"/>
              <w:jc w:val="left"/>
              <w:rPr>
                <w:lang w:val="ru-RU"/>
              </w:rPr>
            </w:pPr>
          </w:p>
        </w:tc>
        <w:tc>
          <w:tcPr>
            <w:tcW w:w="2126" w:type="dxa"/>
            <w:shd w:val="clear" w:color="auto" w:fill="auto"/>
          </w:tcPr>
          <w:p w:rsidR="002A26DE" w:rsidRPr="008D703E" w:rsidRDefault="002A26D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811"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2A26DE" w:rsidRPr="008D703E" w:rsidRDefault="002A26DE" w:rsidP="002A26DE">
      <w:pPr>
        <w:pStyle w:val="20"/>
        <w:numPr>
          <w:ilvl w:val="1"/>
          <w:numId w:val="13"/>
        </w:numPr>
        <w:suppressAutoHyphens/>
        <w:spacing w:before="240" w:after="240"/>
        <w:ind w:left="0" w:firstLine="0"/>
        <w:rPr>
          <w:szCs w:val="24"/>
        </w:rPr>
      </w:pPr>
      <w:bookmarkStart w:id="206" w:name="_Toc519094257"/>
      <w:r w:rsidRPr="008D703E">
        <w:rPr>
          <w:szCs w:val="24"/>
        </w:rPr>
        <w:t>Объекты местного значения сельского поселения в области торговли, общественного питания и бытового обслуживания</w:t>
      </w:r>
      <w:bookmarkEnd w:id="206"/>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w:t>
      </w:r>
      <w:bookmarkStart w:id="207" w:name="OLE_LINK1103"/>
      <w:bookmarkStart w:id="208" w:name="OLE_LINK1104"/>
      <w:r w:rsidRPr="008D703E">
        <w:rPr>
          <w:rFonts w:ascii="Times New Roman" w:hAnsi="Times New Roman" w:cs="Times New Roman"/>
          <w:b/>
          <w:i/>
          <w:sz w:val="24"/>
          <w:szCs w:val="24"/>
        </w:rPr>
        <w:t>лица 2.9</w:t>
      </w:r>
    </w:p>
    <w:p w:rsidR="002A26DE" w:rsidRPr="008D703E" w:rsidRDefault="002A26DE" w:rsidP="002A26DE">
      <w:pPr>
        <w:keepNext/>
        <w:spacing w:after="120"/>
        <w:jc w:val="center"/>
        <w:rPr>
          <w:rFonts w:ascii="Times New Roman" w:hAnsi="Times New Roman" w:cs="Times New Roman"/>
          <w:b/>
          <w:i/>
          <w:sz w:val="24"/>
          <w:szCs w:val="24"/>
        </w:rPr>
      </w:pPr>
      <w:bookmarkStart w:id="209" w:name="OLE_LINK1100"/>
      <w:bookmarkStart w:id="210" w:name="OLE_LINK1101"/>
      <w:bookmarkStart w:id="211" w:name="OLE_LINK1102"/>
      <w:r w:rsidRPr="008D703E">
        <w:rPr>
          <w:rFonts w:ascii="Times New Roman" w:hAnsi="Times New Roman" w:cs="Times New Roman"/>
          <w:b/>
          <w:i/>
          <w:sz w:val="24"/>
          <w:szCs w:val="24"/>
        </w:rPr>
        <w:t>Обоснование расчетных показателей, устанавливаемых дл</w:t>
      </w:r>
      <w:bookmarkEnd w:id="207"/>
      <w:bookmarkEnd w:id="208"/>
      <w:r w:rsidRPr="008D703E">
        <w:rPr>
          <w:rFonts w:ascii="Times New Roman" w:hAnsi="Times New Roman" w:cs="Times New Roman"/>
          <w:b/>
          <w:i/>
          <w:sz w:val="24"/>
          <w:szCs w:val="24"/>
        </w:rPr>
        <w:t xml:space="preserve">я объектов </w:t>
      </w:r>
      <w:bookmarkEnd w:id="209"/>
      <w:bookmarkEnd w:id="210"/>
      <w:bookmarkEnd w:id="211"/>
      <w:r w:rsidRPr="008D703E">
        <w:rPr>
          <w:rFonts w:ascii="Times New Roman" w:hAnsi="Times New Roman" w:cs="Times New Roman"/>
          <w:b/>
          <w:i/>
          <w:sz w:val="24"/>
          <w:szCs w:val="24"/>
        </w:rPr>
        <w:t>местного значения сельского поселения в области торговли, общественного питания и бытового обслуживания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1417"/>
        <w:gridCol w:w="6521"/>
      </w:tblGrid>
      <w:tr w:rsidR="002A26DE" w:rsidRPr="008D703E" w:rsidTr="003E339E">
        <w:trPr>
          <w:cantSplit/>
          <w:tblHeader/>
        </w:trPr>
        <w:tc>
          <w:tcPr>
            <w:tcW w:w="1446"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Наименование вида объекта</w:t>
            </w:r>
          </w:p>
        </w:tc>
        <w:tc>
          <w:tcPr>
            <w:tcW w:w="1417" w:type="dxa"/>
            <w:shd w:val="clear" w:color="auto" w:fill="D9D9D9"/>
          </w:tcPr>
          <w:p w:rsidR="002A26DE" w:rsidRPr="008D703E" w:rsidRDefault="002A26DE" w:rsidP="003E339E">
            <w:pPr>
              <w:pStyle w:val="affd"/>
              <w:keepNext/>
              <w:ind w:firstLine="0"/>
              <w:jc w:val="center"/>
              <w:rPr>
                <w:b/>
                <w:i/>
                <w:lang w:val="ru-RU"/>
              </w:rPr>
            </w:pPr>
            <w:r w:rsidRPr="008D703E">
              <w:rPr>
                <w:b/>
                <w:i/>
                <w:lang w:val="ru-RU"/>
              </w:rPr>
              <w:t>Тип расчетного показателя</w:t>
            </w:r>
          </w:p>
        </w:tc>
        <w:tc>
          <w:tcPr>
            <w:tcW w:w="6521" w:type="dxa"/>
            <w:shd w:val="clear" w:color="auto" w:fill="D9D9D9"/>
          </w:tcPr>
          <w:p w:rsidR="002A26DE" w:rsidRPr="008D703E" w:rsidRDefault="002A26DE" w:rsidP="003E339E">
            <w:pPr>
              <w:pStyle w:val="affd"/>
              <w:keepNext/>
              <w:ind w:firstLine="0"/>
              <w:jc w:val="center"/>
              <w:rPr>
                <w:b/>
                <w:i/>
                <w:lang w:val="ru-RU"/>
              </w:rPr>
            </w:pPr>
            <w:r w:rsidRPr="008D703E">
              <w:rPr>
                <w:b/>
                <w:i/>
                <w:lang w:val="ru-RU"/>
              </w:rPr>
              <w:t>Обоснование расчетного показателя</w:t>
            </w:r>
          </w:p>
        </w:tc>
      </w:tr>
      <w:tr w:rsidR="002A26DE" w:rsidRPr="008D703E" w:rsidTr="003E339E">
        <w:trPr>
          <w:cantSplit/>
          <w:trHeight w:val="750"/>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t>Предприятия торговли</w:t>
            </w:r>
          </w:p>
        </w:tc>
        <w:tc>
          <w:tcPr>
            <w:tcW w:w="141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2A26DE" w:rsidRPr="008D703E" w:rsidRDefault="002A26DE" w:rsidP="003E339E">
            <w:pPr>
              <w:pStyle w:val="affd"/>
              <w:ind w:firstLine="0"/>
              <w:jc w:val="left"/>
              <w:rPr>
                <w:lang w:val="ru-RU"/>
              </w:rPr>
            </w:pPr>
            <w:r w:rsidRPr="008D703E">
              <w:rPr>
                <w:lang w:val="ru-RU"/>
              </w:rPr>
              <w:t>Показатели в 488 м</w:t>
            </w:r>
            <w:r w:rsidRPr="008D703E">
              <w:rPr>
                <w:vertAlign w:val="superscript"/>
                <w:lang w:val="ru-RU"/>
              </w:rPr>
              <w:t>2</w:t>
            </w:r>
            <w:r w:rsidRPr="008D703E">
              <w:rPr>
                <w:lang w:val="ru-RU"/>
              </w:rPr>
              <w:t xml:space="preserve"> площади торговых объектов на 1000 чел. (в том числе для торговых объектов по продаже продовольственных товаров 171 м</w:t>
            </w:r>
            <w:r w:rsidRPr="008D703E">
              <w:rPr>
                <w:vertAlign w:val="superscript"/>
                <w:lang w:val="ru-RU"/>
              </w:rPr>
              <w:t>2</w:t>
            </w:r>
            <w:r w:rsidRPr="008D703E">
              <w:rPr>
                <w:lang w:val="ru-RU"/>
              </w:rPr>
              <w:t xml:space="preserve"> и для торговых объектов по продаже непродовольственных товаров 317м</w:t>
            </w:r>
            <w:r w:rsidRPr="008D703E">
              <w:rPr>
                <w:vertAlign w:val="superscript"/>
                <w:lang w:val="ru-RU"/>
              </w:rPr>
              <w:t>2</w:t>
            </w:r>
            <w:r w:rsidRPr="008D703E">
              <w:rPr>
                <w:lang w:val="ru-RU"/>
              </w:rPr>
              <w:t xml:space="preserve">) приняты в соответствии с постановлением </w:t>
            </w:r>
            <w:bookmarkStart w:id="212" w:name="OLE_LINK100"/>
            <w:bookmarkStart w:id="213" w:name="OLE_LINK101"/>
            <w:r w:rsidRPr="008D703E">
              <w:rPr>
                <w:lang w:val="ru-RU"/>
              </w:rPr>
              <w:t xml:space="preserve">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w:t>
            </w:r>
            <w:bookmarkEnd w:id="212"/>
            <w:bookmarkEnd w:id="213"/>
            <w:r w:rsidRPr="008D703E">
              <w:rPr>
                <w:lang w:val="ru-RU"/>
              </w:rPr>
              <w:t>(показатель для Родниковского муниципального района).</w:t>
            </w:r>
          </w:p>
          <w:p w:rsidR="002A26DE" w:rsidRPr="008D703E" w:rsidRDefault="002A26DE" w:rsidP="003E339E">
            <w:pPr>
              <w:pStyle w:val="affd"/>
              <w:ind w:firstLine="0"/>
              <w:jc w:val="left"/>
              <w:rPr>
                <w:lang w:val="ru-RU"/>
              </w:rPr>
            </w:pPr>
            <w:r w:rsidRPr="008D703E">
              <w:rPr>
                <w:lang w:val="ru-RU"/>
              </w:rPr>
              <w:t>Уровень обеспеченности в 15 торговых объектов принята в соответствии с постановлением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(показатель для Парского сельского поселения).</w:t>
            </w:r>
          </w:p>
        </w:tc>
      </w:tr>
      <w:tr w:rsidR="002A26DE" w:rsidRPr="008D703E" w:rsidTr="003E339E">
        <w:trPr>
          <w:cantSplit/>
        </w:trPr>
        <w:tc>
          <w:tcPr>
            <w:tcW w:w="1446" w:type="dxa"/>
            <w:vMerge/>
            <w:shd w:val="clear" w:color="auto" w:fill="F2F2F2"/>
          </w:tcPr>
          <w:p w:rsidR="002A26DE" w:rsidRPr="008D703E" w:rsidRDefault="002A26DE" w:rsidP="003E339E">
            <w:pPr>
              <w:pStyle w:val="affd"/>
              <w:ind w:firstLine="0"/>
              <w:jc w:val="left"/>
              <w:rPr>
                <w:lang w:val="ru-RU"/>
              </w:rPr>
            </w:pPr>
          </w:p>
        </w:tc>
        <w:tc>
          <w:tcPr>
            <w:tcW w:w="141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521" w:type="dxa"/>
            <w:shd w:val="clear" w:color="auto" w:fill="auto"/>
          </w:tcPr>
          <w:p w:rsidR="002A26DE" w:rsidRPr="008D703E" w:rsidRDefault="002A26DE" w:rsidP="003E339E">
            <w:pPr>
              <w:pStyle w:val="affd"/>
              <w:ind w:firstLine="0"/>
              <w:jc w:val="left"/>
              <w:rPr>
                <w:lang w:val="ru-RU"/>
              </w:rPr>
            </w:pPr>
            <w:bookmarkStart w:id="214" w:name="OLE_LINK548"/>
            <w:bookmarkStart w:id="215" w:name="OLE_LINK549"/>
            <w:bookmarkStart w:id="216" w:name="OLE_LINK550"/>
            <w:bookmarkStart w:id="217" w:name="OLE_LINK551"/>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bookmarkEnd w:id="214"/>
            <w:bookmarkEnd w:id="215"/>
            <w:bookmarkEnd w:id="216"/>
            <w:bookmarkEnd w:id="217"/>
          </w:p>
        </w:tc>
      </w:tr>
      <w:tr w:rsidR="002A26DE" w:rsidRPr="008D703E" w:rsidTr="003E339E">
        <w:trPr>
          <w:cantSplit/>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t>Предприятия общественного питания</w:t>
            </w:r>
          </w:p>
        </w:tc>
        <w:tc>
          <w:tcPr>
            <w:tcW w:w="141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2A26DE" w:rsidRPr="008D703E" w:rsidRDefault="002A26DE" w:rsidP="003E339E">
            <w:pPr>
              <w:pStyle w:val="affd"/>
              <w:ind w:firstLine="0"/>
              <w:jc w:val="left"/>
              <w:rPr>
                <w:lang w:val="ru-RU"/>
              </w:rPr>
            </w:pPr>
            <w:r w:rsidRPr="008D703E">
              <w:rPr>
                <w:lang w:val="ru-RU"/>
              </w:rPr>
              <w:t>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920"/>
        </w:trPr>
        <w:tc>
          <w:tcPr>
            <w:tcW w:w="1446" w:type="dxa"/>
            <w:vMerge/>
            <w:shd w:val="clear" w:color="auto" w:fill="F2F2F2"/>
          </w:tcPr>
          <w:p w:rsidR="002A26DE" w:rsidRPr="008D703E" w:rsidRDefault="002A26DE" w:rsidP="003E339E">
            <w:pPr>
              <w:pStyle w:val="affd"/>
              <w:ind w:firstLine="0"/>
              <w:jc w:val="left"/>
              <w:rPr>
                <w:lang w:val="ru-RU"/>
              </w:rPr>
            </w:pPr>
          </w:p>
        </w:tc>
        <w:tc>
          <w:tcPr>
            <w:tcW w:w="1417" w:type="dxa"/>
            <w:shd w:val="clear" w:color="auto" w:fill="auto"/>
          </w:tcPr>
          <w:p w:rsidR="002A26DE" w:rsidRPr="008D703E" w:rsidRDefault="002A26D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Pr>
        <w:tc>
          <w:tcPr>
            <w:tcW w:w="1446" w:type="dxa"/>
            <w:vMerge w:val="restart"/>
            <w:shd w:val="clear" w:color="auto" w:fill="F2F2F2"/>
          </w:tcPr>
          <w:p w:rsidR="002A26DE" w:rsidRPr="008D703E" w:rsidRDefault="002A26DE" w:rsidP="003E339E">
            <w:pPr>
              <w:pStyle w:val="affd"/>
              <w:ind w:firstLine="0"/>
              <w:jc w:val="left"/>
              <w:rPr>
                <w:lang w:val="ru-RU"/>
              </w:rPr>
            </w:pPr>
            <w:r w:rsidRPr="008D703E">
              <w:rPr>
                <w:lang w:val="ru-RU"/>
              </w:rPr>
              <w:t>Предприятия бытового обслуживания</w:t>
            </w:r>
          </w:p>
        </w:tc>
        <w:tc>
          <w:tcPr>
            <w:tcW w:w="1417" w:type="dxa"/>
            <w:shd w:val="clear" w:color="auto" w:fill="auto"/>
          </w:tcPr>
          <w:p w:rsidR="002A26DE" w:rsidRPr="008D703E" w:rsidRDefault="002A26D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2A26DE" w:rsidRPr="008D703E" w:rsidRDefault="002A26DE" w:rsidP="003E339E">
            <w:pPr>
              <w:pStyle w:val="affd"/>
              <w:ind w:firstLine="0"/>
              <w:jc w:val="left"/>
              <w:rPr>
                <w:lang w:val="ru-RU"/>
              </w:rPr>
            </w:pPr>
            <w:r w:rsidRPr="008D703E">
              <w:rPr>
                <w:lang w:val="ru-RU"/>
              </w:rPr>
              <w:t>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2A26DE" w:rsidRPr="008D703E" w:rsidTr="003E339E">
        <w:trPr>
          <w:cantSplit/>
          <w:trHeight w:val="920"/>
        </w:trPr>
        <w:tc>
          <w:tcPr>
            <w:tcW w:w="1446" w:type="dxa"/>
            <w:vMerge/>
            <w:shd w:val="clear" w:color="auto" w:fill="F2F2F2"/>
          </w:tcPr>
          <w:p w:rsidR="002A26DE" w:rsidRPr="008D703E" w:rsidRDefault="002A26DE" w:rsidP="003E339E">
            <w:pPr>
              <w:pStyle w:val="affd"/>
              <w:ind w:firstLine="0"/>
              <w:jc w:val="left"/>
              <w:rPr>
                <w:lang w:val="ru-RU"/>
              </w:rPr>
            </w:pPr>
          </w:p>
        </w:tc>
        <w:tc>
          <w:tcPr>
            <w:tcW w:w="1417" w:type="dxa"/>
            <w:shd w:val="clear" w:color="auto" w:fill="auto"/>
          </w:tcPr>
          <w:p w:rsidR="002A26DE" w:rsidRPr="008D703E" w:rsidRDefault="002A26D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2A26DE" w:rsidRPr="008D703E" w:rsidRDefault="002A26DE" w:rsidP="003E339E">
            <w:pPr>
              <w:pStyle w:val="affd"/>
              <w:ind w:firstLine="0"/>
              <w:jc w:val="left"/>
              <w:rPr>
                <w:lang w:val="ru-RU"/>
              </w:rPr>
            </w:pPr>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bl>
    <w:p w:rsidR="002A26DE" w:rsidRPr="008D703E" w:rsidRDefault="002A26DE" w:rsidP="002A26DE">
      <w:pPr>
        <w:pStyle w:val="20"/>
        <w:numPr>
          <w:ilvl w:val="1"/>
          <w:numId w:val="13"/>
        </w:numPr>
        <w:suppressAutoHyphens/>
        <w:spacing w:before="240" w:after="240"/>
        <w:ind w:left="0" w:firstLine="0"/>
        <w:rPr>
          <w:szCs w:val="24"/>
        </w:rPr>
      </w:pPr>
      <w:bookmarkStart w:id="218" w:name="_Toc519094258"/>
      <w:r w:rsidRPr="008D703E">
        <w:rPr>
          <w:szCs w:val="24"/>
        </w:rPr>
        <w:lastRenderedPageBreak/>
        <w:t>Объекты местного значения сельского поселения в области деятельности органов местного самоуправления</w:t>
      </w:r>
      <w:bookmarkEnd w:id="218"/>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2.10</w:t>
      </w:r>
    </w:p>
    <w:p w:rsidR="002A26DE" w:rsidRPr="008D703E" w:rsidRDefault="002A26DE" w:rsidP="002A26DE">
      <w:pPr>
        <w:keepNext/>
        <w:spacing w:after="120"/>
        <w:jc w:val="center"/>
        <w:rPr>
          <w:rFonts w:ascii="Times New Roman" w:hAnsi="Times New Roman" w:cs="Times New Roman"/>
          <w:b/>
          <w:i/>
          <w:sz w:val="24"/>
          <w:szCs w:val="24"/>
        </w:rPr>
      </w:pPr>
      <w:bookmarkStart w:id="219" w:name="OLE_LINK179"/>
      <w:bookmarkStart w:id="220" w:name="OLE_LINK180"/>
      <w:bookmarkStart w:id="221" w:name="OLE_LINK181"/>
      <w:bookmarkStart w:id="222" w:name="OLE_LINK1034"/>
      <w:bookmarkStart w:id="223" w:name="OLE_LINK1035"/>
      <w:bookmarkStart w:id="224" w:name="OLE_LINK1036"/>
      <w:r w:rsidRPr="008D703E">
        <w:rPr>
          <w:rFonts w:ascii="Times New Roman" w:hAnsi="Times New Roman" w:cs="Times New Roman"/>
          <w:b/>
          <w:i/>
          <w:sz w:val="24"/>
          <w:szCs w:val="24"/>
        </w:rPr>
        <w:t xml:space="preserve">Обоснование расчетных показателей, устанавливаемых </w:t>
      </w:r>
      <w:bookmarkEnd w:id="219"/>
      <w:bookmarkEnd w:id="220"/>
      <w:bookmarkEnd w:id="221"/>
      <w:r w:rsidRPr="008D703E">
        <w:rPr>
          <w:rFonts w:ascii="Times New Roman" w:hAnsi="Times New Roman" w:cs="Times New Roman"/>
          <w:b/>
          <w:i/>
          <w:sz w:val="24"/>
          <w:szCs w:val="24"/>
        </w:rPr>
        <w:t xml:space="preserve">для объектов </w:t>
      </w:r>
      <w:bookmarkEnd w:id="222"/>
      <w:bookmarkEnd w:id="223"/>
      <w:bookmarkEnd w:id="224"/>
      <w:r w:rsidRPr="008D703E">
        <w:rPr>
          <w:rFonts w:ascii="Times New Roman" w:hAnsi="Times New Roman" w:cs="Times New Roman"/>
          <w:b/>
          <w:i/>
          <w:sz w:val="24"/>
          <w:szCs w:val="24"/>
        </w:rPr>
        <w:t>местного значения сельского поселения в области деятельности органов местного самоуправления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2A26DE" w:rsidRPr="008D703E" w:rsidTr="003E339E">
        <w:trPr>
          <w:cantSplit/>
          <w:tblHeader/>
        </w:trPr>
        <w:tc>
          <w:tcPr>
            <w:tcW w:w="1871"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Тип расчетного показателя</w:t>
            </w:r>
          </w:p>
        </w:tc>
        <w:tc>
          <w:tcPr>
            <w:tcW w:w="4961" w:type="dxa"/>
            <w:shd w:val="clear" w:color="auto" w:fill="D9D9D9"/>
          </w:tcPr>
          <w:p w:rsidR="002A26DE" w:rsidRPr="008D703E" w:rsidRDefault="002A26D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2A26DE" w:rsidRPr="008D703E" w:rsidTr="003E339E">
        <w:trPr>
          <w:cantSplit/>
        </w:trPr>
        <w:tc>
          <w:tcPr>
            <w:tcW w:w="1871" w:type="dxa"/>
            <w:vMerge w:val="restart"/>
            <w:shd w:val="clear" w:color="auto" w:fill="F2F2F2"/>
          </w:tcPr>
          <w:p w:rsidR="002A26DE" w:rsidRPr="008D703E" w:rsidRDefault="002A26DE" w:rsidP="003E339E">
            <w:pPr>
              <w:pStyle w:val="affd"/>
              <w:ind w:firstLine="0"/>
              <w:jc w:val="left"/>
              <w:rPr>
                <w:lang w:val="ru-RU"/>
              </w:rPr>
            </w:pPr>
            <w:r w:rsidRPr="008D703E">
              <w:rPr>
                <w:lang w:val="ru-RU"/>
              </w:rPr>
              <w:t>Административное здание органа местного самоуправления</w:t>
            </w:r>
          </w:p>
        </w:tc>
        <w:tc>
          <w:tcPr>
            <w:tcW w:w="2552" w:type="dxa"/>
            <w:shd w:val="clear" w:color="auto" w:fill="auto"/>
          </w:tcPr>
          <w:p w:rsidR="002A26DE" w:rsidRPr="008D703E" w:rsidRDefault="002A26D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4961" w:type="dxa"/>
            <w:shd w:val="clear" w:color="auto" w:fill="auto"/>
          </w:tcPr>
          <w:p w:rsidR="002A26DE" w:rsidRPr="008D703E" w:rsidRDefault="002A26DE" w:rsidP="003E339E">
            <w:pPr>
              <w:pStyle w:val="affd"/>
              <w:ind w:firstLine="0"/>
              <w:jc w:val="left"/>
              <w:rPr>
                <w:lang w:val="ru-RU"/>
              </w:rPr>
            </w:pPr>
            <w:r w:rsidRPr="008D703E">
              <w:rPr>
                <w:lang w:val="ru-RU"/>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2A26DE" w:rsidRPr="008D703E" w:rsidTr="003E339E">
        <w:trPr>
          <w:cantSplit/>
        </w:trPr>
        <w:tc>
          <w:tcPr>
            <w:tcW w:w="1871" w:type="dxa"/>
            <w:vMerge/>
            <w:shd w:val="clear" w:color="auto" w:fill="F2F2F2"/>
          </w:tcPr>
          <w:p w:rsidR="002A26DE" w:rsidRPr="008D703E" w:rsidRDefault="002A26DE" w:rsidP="003E339E">
            <w:pPr>
              <w:pStyle w:val="affd"/>
              <w:widowControl w:val="0"/>
              <w:ind w:firstLine="0"/>
              <w:jc w:val="left"/>
              <w:rPr>
                <w:lang w:val="ru-RU"/>
              </w:rPr>
            </w:pPr>
          </w:p>
        </w:tc>
        <w:tc>
          <w:tcPr>
            <w:tcW w:w="2552" w:type="dxa"/>
            <w:shd w:val="clear" w:color="auto" w:fill="auto"/>
          </w:tcPr>
          <w:p w:rsidR="002A26DE" w:rsidRPr="008D703E" w:rsidRDefault="002A26DE" w:rsidP="003E339E">
            <w:pPr>
              <w:pStyle w:val="affd"/>
              <w:widowControl w:val="0"/>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4961" w:type="dxa"/>
            <w:shd w:val="clear" w:color="auto" w:fill="auto"/>
          </w:tcPr>
          <w:p w:rsidR="002A26DE" w:rsidRPr="008D703E" w:rsidRDefault="002A26DE" w:rsidP="003E339E">
            <w:pPr>
              <w:pStyle w:val="affd"/>
              <w:ind w:firstLine="0"/>
              <w:jc w:val="center"/>
              <w:rPr>
                <w:lang w:val="ru-RU"/>
              </w:rPr>
            </w:pPr>
            <w:r w:rsidRPr="008D703E">
              <w:rPr>
                <w:lang w:val="ru-RU"/>
              </w:rPr>
              <w:t>Не нормируется</w:t>
            </w:r>
          </w:p>
        </w:tc>
      </w:tr>
    </w:tbl>
    <w:p w:rsidR="002A26DE" w:rsidRPr="008D703E" w:rsidRDefault="002A26DE" w:rsidP="002A26DE">
      <w:pPr>
        <w:pStyle w:val="20"/>
        <w:numPr>
          <w:ilvl w:val="1"/>
          <w:numId w:val="13"/>
        </w:numPr>
        <w:suppressAutoHyphens/>
        <w:spacing w:before="240" w:after="240"/>
        <w:ind w:left="0" w:firstLine="0"/>
        <w:rPr>
          <w:szCs w:val="24"/>
        </w:rPr>
      </w:pPr>
      <w:bookmarkStart w:id="225" w:name="_Toc499048456"/>
      <w:bookmarkStart w:id="226" w:name="_Toc500672295"/>
      <w:bookmarkStart w:id="227" w:name="_Toc519094259"/>
      <w:r w:rsidRPr="008D703E">
        <w:rPr>
          <w:szCs w:val="24"/>
        </w:rPr>
        <w:t>Объекты местного значения сельского поселения в области жилищного строительства</w:t>
      </w:r>
      <w:bookmarkEnd w:id="225"/>
      <w:bookmarkEnd w:id="226"/>
      <w:bookmarkEnd w:id="227"/>
    </w:p>
    <w:p w:rsidR="002A26DE" w:rsidRPr="008D703E" w:rsidRDefault="002A26DE" w:rsidP="002A26D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2.11</w:t>
      </w:r>
    </w:p>
    <w:p w:rsidR="002A26DE" w:rsidRPr="008D703E" w:rsidRDefault="002A26DE" w:rsidP="002A26D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 xml:space="preserve">Обоснование расчетных показателей, устанавливаемых для объектов местного значения сельского поселения в области жилищного строительства </w:t>
      </w:r>
    </w:p>
    <w:tbl>
      <w:tblPr>
        <w:tblW w:w="9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296"/>
        <w:gridCol w:w="2127"/>
        <w:gridCol w:w="4981"/>
      </w:tblGrid>
      <w:tr w:rsidR="002A26DE" w:rsidRPr="008D703E" w:rsidTr="003E339E">
        <w:trPr>
          <w:cantSplit/>
          <w:trHeight w:val="202"/>
          <w:tblHeader/>
        </w:trPr>
        <w:tc>
          <w:tcPr>
            <w:tcW w:w="2296" w:type="dxa"/>
            <w:shd w:val="clear" w:color="auto" w:fill="D9D9D9"/>
          </w:tcPr>
          <w:p w:rsidR="002A26DE" w:rsidRPr="008D703E" w:rsidRDefault="002A26DE" w:rsidP="003E339E">
            <w:pPr>
              <w:pStyle w:val="Default"/>
              <w:keepNext/>
              <w:jc w:val="center"/>
              <w:rPr>
                <w:i/>
              </w:rPr>
            </w:pPr>
            <w:r w:rsidRPr="008D703E">
              <w:rPr>
                <w:b/>
                <w:bCs/>
                <w:i/>
              </w:rPr>
              <w:t>Наименование вида объекта</w:t>
            </w:r>
          </w:p>
        </w:tc>
        <w:tc>
          <w:tcPr>
            <w:tcW w:w="2127" w:type="dxa"/>
            <w:shd w:val="clear" w:color="auto" w:fill="D9D9D9"/>
          </w:tcPr>
          <w:p w:rsidR="002A26DE" w:rsidRPr="008D703E" w:rsidRDefault="002A26DE" w:rsidP="003E339E">
            <w:pPr>
              <w:pStyle w:val="Default"/>
              <w:keepNext/>
              <w:jc w:val="center"/>
              <w:rPr>
                <w:b/>
                <w:bCs/>
                <w:i/>
              </w:rPr>
            </w:pPr>
            <w:r w:rsidRPr="008D703E">
              <w:rPr>
                <w:b/>
                <w:i/>
              </w:rPr>
              <w:t>Тип расчетного показателя</w:t>
            </w:r>
          </w:p>
        </w:tc>
        <w:tc>
          <w:tcPr>
            <w:tcW w:w="4981" w:type="dxa"/>
            <w:shd w:val="clear" w:color="auto" w:fill="D9D9D9"/>
          </w:tcPr>
          <w:p w:rsidR="002A26DE" w:rsidRPr="008D703E" w:rsidRDefault="002A26DE" w:rsidP="003E339E">
            <w:pPr>
              <w:pStyle w:val="Default"/>
              <w:keepNext/>
              <w:jc w:val="center"/>
              <w:rPr>
                <w:i/>
              </w:rPr>
            </w:pPr>
            <w:r w:rsidRPr="008D703E">
              <w:rPr>
                <w:b/>
                <w:bCs/>
                <w:i/>
              </w:rPr>
              <w:t>Обоснование расчетного показателя</w:t>
            </w:r>
          </w:p>
        </w:tc>
      </w:tr>
      <w:tr w:rsidR="002A26DE" w:rsidRPr="008D703E" w:rsidTr="003E339E">
        <w:trPr>
          <w:cantSplit/>
          <w:trHeight w:val="40"/>
        </w:trPr>
        <w:tc>
          <w:tcPr>
            <w:tcW w:w="2296" w:type="dxa"/>
            <w:vMerge w:val="restart"/>
            <w:shd w:val="clear" w:color="auto" w:fill="F2F2F2"/>
          </w:tcPr>
          <w:p w:rsidR="002A26DE" w:rsidRPr="008D703E" w:rsidRDefault="002A26DE" w:rsidP="003E339E">
            <w:pPr>
              <w:pStyle w:val="Default"/>
            </w:pPr>
            <w:r w:rsidRPr="008D703E">
              <w:t>Служебные жилые помещения специализированного жилищного фонда</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4981" w:type="dxa"/>
          </w:tcPr>
          <w:p w:rsidR="002A26DE" w:rsidRPr="008D703E" w:rsidRDefault="002A26DE" w:rsidP="003E339E">
            <w:pPr>
              <w:pStyle w:val="Default"/>
            </w:pPr>
            <w:r w:rsidRPr="008D703E">
              <w:t>14000 м</w:t>
            </w:r>
            <w:r w:rsidRPr="008D703E">
              <w:rPr>
                <w:vertAlign w:val="superscript"/>
              </w:rPr>
              <w:t>2</w:t>
            </w:r>
            <w:r w:rsidRPr="008D703E">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2A26DE" w:rsidRPr="008D703E" w:rsidTr="003E339E">
        <w:trPr>
          <w:cantSplit/>
          <w:trHeight w:val="40"/>
        </w:trPr>
        <w:tc>
          <w:tcPr>
            <w:tcW w:w="2296"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r w:rsidR="002A26DE" w:rsidRPr="008D703E" w:rsidTr="003E339E">
        <w:trPr>
          <w:cantSplit/>
          <w:trHeight w:val="40"/>
        </w:trPr>
        <w:tc>
          <w:tcPr>
            <w:tcW w:w="2296" w:type="dxa"/>
            <w:vMerge w:val="restart"/>
            <w:shd w:val="clear" w:color="auto" w:fill="F2F2F2"/>
          </w:tcPr>
          <w:p w:rsidR="002A26DE" w:rsidRPr="008D703E" w:rsidRDefault="002A26DE" w:rsidP="003E339E">
            <w:pPr>
              <w:pStyle w:val="Default"/>
            </w:pPr>
            <w:r w:rsidRPr="008D703E">
              <w:lastRenderedPageBreak/>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4981" w:type="dxa"/>
          </w:tcPr>
          <w:p w:rsidR="002A26DE" w:rsidRPr="008D703E" w:rsidRDefault="002A26DE" w:rsidP="003E339E">
            <w:pPr>
              <w:pStyle w:val="Default"/>
            </w:pPr>
            <w:r w:rsidRPr="008D703E">
              <w:t>33000 м</w:t>
            </w:r>
            <w:r w:rsidRPr="008D703E">
              <w:rPr>
                <w:vertAlign w:val="superscript"/>
              </w:rPr>
              <w:t>2</w:t>
            </w:r>
            <w:r w:rsidRPr="008D703E">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2A26DE" w:rsidRPr="008D703E" w:rsidTr="003E339E">
        <w:trPr>
          <w:cantSplit/>
          <w:trHeight w:val="44"/>
        </w:trPr>
        <w:tc>
          <w:tcPr>
            <w:tcW w:w="2296"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r w:rsidR="002A26DE" w:rsidRPr="008D703E" w:rsidTr="003E339E">
        <w:trPr>
          <w:cantSplit/>
          <w:trHeight w:val="40"/>
        </w:trPr>
        <w:tc>
          <w:tcPr>
            <w:tcW w:w="2296" w:type="dxa"/>
            <w:vMerge w:val="restart"/>
            <w:shd w:val="clear" w:color="auto" w:fill="F2F2F2"/>
          </w:tcPr>
          <w:p w:rsidR="002A26DE" w:rsidRPr="008D703E" w:rsidRDefault="002A26DE" w:rsidP="003E339E">
            <w:pPr>
              <w:pStyle w:val="Default"/>
            </w:pPr>
            <w:r w:rsidRPr="008D703E">
              <w:t>Жилые помещения в общежитиях, относящихся к специализированному жилищному фонду</w:t>
            </w:r>
          </w:p>
        </w:tc>
        <w:tc>
          <w:tcPr>
            <w:tcW w:w="2127" w:type="dxa"/>
          </w:tcPr>
          <w:p w:rsidR="002A26DE" w:rsidRPr="008D703E" w:rsidRDefault="002A26DE" w:rsidP="003E339E">
            <w:pPr>
              <w:pStyle w:val="Default"/>
            </w:pPr>
            <w:r w:rsidRPr="008D703E">
              <w:t>Расчетный показатель минимально допустимого уровня обеспеченности</w:t>
            </w:r>
          </w:p>
        </w:tc>
        <w:tc>
          <w:tcPr>
            <w:tcW w:w="4981" w:type="dxa"/>
          </w:tcPr>
          <w:p w:rsidR="002A26DE" w:rsidRPr="008D703E" w:rsidRDefault="002A26DE" w:rsidP="003E339E">
            <w:pPr>
              <w:pStyle w:val="Default"/>
            </w:pPr>
            <w:r w:rsidRPr="008D703E">
              <w:t>6000 м</w:t>
            </w:r>
            <w:r w:rsidRPr="008D703E">
              <w:rPr>
                <w:vertAlign w:val="superscript"/>
              </w:rPr>
              <w:t>2</w:t>
            </w:r>
            <w:r w:rsidRPr="008D703E">
              <w:t xml:space="preserve"> общей площади жилых помещений в общежитиях, относящихся к специализированному жилищному фонду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w:t>
            </w:r>
          </w:p>
        </w:tc>
      </w:tr>
      <w:tr w:rsidR="002A26DE" w:rsidRPr="008D703E" w:rsidTr="003E339E">
        <w:trPr>
          <w:cantSplit/>
          <w:trHeight w:val="40"/>
        </w:trPr>
        <w:tc>
          <w:tcPr>
            <w:tcW w:w="2296" w:type="dxa"/>
            <w:vMerge/>
            <w:shd w:val="clear" w:color="auto" w:fill="F2F2F2"/>
          </w:tcPr>
          <w:p w:rsidR="002A26DE" w:rsidRPr="008D703E" w:rsidRDefault="002A26DE" w:rsidP="003E339E">
            <w:pPr>
              <w:pStyle w:val="Default"/>
            </w:pPr>
          </w:p>
        </w:tc>
        <w:tc>
          <w:tcPr>
            <w:tcW w:w="2127" w:type="dxa"/>
          </w:tcPr>
          <w:p w:rsidR="002A26DE" w:rsidRPr="008D703E" w:rsidRDefault="002A26D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2A26DE" w:rsidRPr="008D703E" w:rsidRDefault="002A26DE" w:rsidP="003E339E">
            <w:pPr>
              <w:pStyle w:val="Default"/>
            </w:pPr>
            <w:r w:rsidRPr="008D703E">
              <w:t>Не нормируется в соответствии таблицей 1.2.6 РНГП Ивановской области.</w:t>
            </w:r>
          </w:p>
        </w:tc>
      </w:tr>
    </w:tbl>
    <w:p w:rsidR="002A26DE" w:rsidRPr="008D703E" w:rsidRDefault="002A26DE" w:rsidP="002A26DE">
      <w:pPr>
        <w:rPr>
          <w:rFonts w:ascii="Times New Roman" w:hAnsi="Times New Roman" w:cs="Times New Roman"/>
          <w:b/>
          <w:bCs/>
          <w:caps/>
          <w:sz w:val="24"/>
          <w:szCs w:val="24"/>
        </w:rPr>
      </w:pPr>
    </w:p>
    <w:p w:rsidR="002A26DE" w:rsidRPr="008D703E" w:rsidRDefault="002A26DE" w:rsidP="002A26DE">
      <w:pPr>
        <w:pStyle w:val="11"/>
        <w:keepLines/>
        <w:numPr>
          <w:ilvl w:val="0"/>
          <w:numId w:val="13"/>
        </w:numPr>
        <w:suppressAutoHyphens/>
        <w:spacing w:before="240" w:after="240"/>
        <w:ind w:left="0" w:firstLine="0"/>
        <w:rPr>
          <w:szCs w:val="24"/>
        </w:rPr>
      </w:pPr>
      <w:bookmarkStart w:id="228" w:name="_Toc519094260"/>
      <w:r w:rsidRPr="008D703E">
        <w:rPr>
          <w:szCs w:val="24"/>
        </w:rPr>
        <w:br w:type="page"/>
      </w:r>
      <w:r w:rsidRPr="008D703E">
        <w:rPr>
          <w:szCs w:val="24"/>
        </w:rPr>
        <w:lastRenderedPageBreak/>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bookmarkEnd w:id="228"/>
    </w:p>
    <w:p w:rsidR="002A26DE" w:rsidRPr="008D703E" w:rsidRDefault="002A26DE" w:rsidP="002A26DE">
      <w:pPr>
        <w:pStyle w:val="20"/>
        <w:numPr>
          <w:ilvl w:val="1"/>
          <w:numId w:val="13"/>
        </w:numPr>
        <w:suppressAutoHyphens/>
        <w:spacing w:before="240" w:after="240"/>
        <w:ind w:left="0" w:firstLine="0"/>
        <w:rPr>
          <w:szCs w:val="24"/>
        </w:rPr>
      </w:pPr>
      <w:bookmarkStart w:id="229" w:name="_Toc498950426"/>
      <w:bookmarkStart w:id="230" w:name="_Toc519094261"/>
      <w:bookmarkStart w:id="231" w:name="OLE_LINK748"/>
      <w:bookmarkStart w:id="232" w:name="OLE_LINK553"/>
      <w:bookmarkStart w:id="233" w:name="OLE_LINK554"/>
      <w:r w:rsidRPr="008D703E">
        <w:rPr>
          <w:szCs w:val="24"/>
        </w:rPr>
        <w:t>Область применения расчетных показателей</w:t>
      </w:r>
      <w:bookmarkEnd w:id="229"/>
      <w:bookmarkEnd w:id="230"/>
    </w:p>
    <w:p w:rsidR="002A26DE" w:rsidRPr="008D703E" w:rsidRDefault="002A26DE" w:rsidP="002A26DE">
      <w:pPr>
        <w:pStyle w:val="affd"/>
        <w:rPr>
          <w:lang w:val="ru-RU"/>
        </w:rPr>
      </w:pPr>
      <w:bookmarkStart w:id="234" w:name="OLE_LINK366"/>
      <w:bookmarkStart w:id="235" w:name="OLE_LINK367"/>
      <w:bookmarkStart w:id="236" w:name="OLE_LINK368"/>
      <w:bookmarkStart w:id="237" w:name="OLE_LINK369"/>
      <w:bookmarkStart w:id="238" w:name="_Toc483046937"/>
      <w:bookmarkEnd w:id="231"/>
      <w:bookmarkEnd w:id="232"/>
      <w:bookmarkEnd w:id="233"/>
      <w:r w:rsidRPr="008D703E">
        <w:rPr>
          <w:lang w:val="ru-RU"/>
        </w:rPr>
        <w:t xml:space="preserve">Действие местных нормативов градостроительного проектирования Парского сельского поселения Родниковского муниципального района распространяется на всю территорию Парского сельского поселения Родниковского муниципального района; на правоотношения, возникшие после утверждения настоящих МНГП. </w:t>
      </w:r>
    </w:p>
    <w:p w:rsidR="002A26DE" w:rsidRPr="008D703E" w:rsidRDefault="002A26DE" w:rsidP="002A26DE">
      <w:pPr>
        <w:pStyle w:val="affd"/>
        <w:rPr>
          <w:lang w:val="ru-RU"/>
        </w:rPr>
      </w:pPr>
      <w:r w:rsidRPr="008D703E">
        <w:rPr>
          <w:lang w:val="ru-RU"/>
        </w:rPr>
        <w:t>Настоящие МНГП Парского СП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2A26DE" w:rsidRPr="008D703E" w:rsidRDefault="002A26DE" w:rsidP="002A26DE">
      <w:pPr>
        <w:pStyle w:val="affd"/>
        <w:rPr>
          <w:lang w:val="ru-RU"/>
        </w:rPr>
      </w:pPr>
      <w:r w:rsidRPr="008D703E">
        <w:rPr>
          <w:lang w:val="ru-RU"/>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Парского СП,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2A26DE" w:rsidRPr="008D703E" w:rsidRDefault="002A26DE" w:rsidP="002A26DE">
      <w:pPr>
        <w:pStyle w:val="affd"/>
        <w:rPr>
          <w:lang w:val="ru-RU"/>
        </w:rPr>
      </w:pPr>
      <w:r w:rsidRPr="008D703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2A26DE" w:rsidRPr="008D703E" w:rsidRDefault="002A26DE" w:rsidP="002A26DE">
      <w:pPr>
        <w:pStyle w:val="affd"/>
        <w:rPr>
          <w:lang w:val="ru-RU"/>
        </w:rPr>
      </w:pPr>
      <w:r w:rsidRPr="008D703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муниципального образования законодательства о градостроительной деятельности. </w:t>
      </w:r>
    </w:p>
    <w:p w:rsidR="002A26DE" w:rsidRPr="008D703E" w:rsidRDefault="002A26DE" w:rsidP="002A26DE">
      <w:pPr>
        <w:pStyle w:val="20"/>
        <w:numPr>
          <w:ilvl w:val="1"/>
          <w:numId w:val="13"/>
        </w:numPr>
        <w:suppressAutoHyphens/>
        <w:spacing w:before="240" w:after="240"/>
        <w:ind w:left="0" w:firstLine="0"/>
        <w:rPr>
          <w:szCs w:val="24"/>
        </w:rPr>
      </w:pPr>
      <w:bookmarkStart w:id="239" w:name="_Toc498950427"/>
      <w:bookmarkStart w:id="240" w:name="_Toc519094262"/>
      <w:bookmarkStart w:id="241" w:name="OLE_LINK555"/>
      <w:bookmarkStart w:id="242" w:name="OLE_LINK556"/>
      <w:r w:rsidRPr="008D703E">
        <w:rPr>
          <w:szCs w:val="24"/>
        </w:rPr>
        <w:t>Правила применения расчетных показателей</w:t>
      </w:r>
      <w:bookmarkEnd w:id="239"/>
      <w:bookmarkEnd w:id="240"/>
    </w:p>
    <w:bookmarkEnd w:id="241"/>
    <w:bookmarkEnd w:id="242"/>
    <w:p w:rsidR="002A26DE" w:rsidRPr="008D703E" w:rsidRDefault="002A26DE" w:rsidP="002A26DE">
      <w:pPr>
        <w:pStyle w:val="affd"/>
        <w:rPr>
          <w:lang w:val="ru-RU"/>
        </w:rPr>
      </w:pPr>
      <w:r w:rsidRPr="008D703E">
        <w:rPr>
          <w:lang w:val="ru-RU"/>
        </w:rPr>
        <w:t xml:space="preserve">В процессе подготовки генерального плана Парского сельского поселения Родниковского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2A26DE" w:rsidRPr="008D703E" w:rsidRDefault="002A26DE" w:rsidP="002A26DE">
      <w:pPr>
        <w:pStyle w:val="affd"/>
        <w:rPr>
          <w:lang w:val="ru-RU"/>
        </w:rPr>
      </w:pPr>
      <w:r w:rsidRPr="008D703E">
        <w:rPr>
          <w:lang w:val="ru-RU"/>
        </w:rPr>
        <w:t xml:space="preserve">В ходе подготовки документации по планировке территории в границах Парского сельского поселения Родниковского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2A26DE" w:rsidRPr="008D703E" w:rsidRDefault="002A26DE" w:rsidP="002A26DE">
      <w:pPr>
        <w:pStyle w:val="affd"/>
        <w:rPr>
          <w:lang w:val="ru-RU"/>
        </w:rPr>
      </w:pPr>
      <w:r w:rsidRPr="008D703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2A26DE" w:rsidRPr="008D703E" w:rsidRDefault="002A26DE" w:rsidP="002A26DE">
      <w:pPr>
        <w:pStyle w:val="affd"/>
        <w:rPr>
          <w:lang w:val="ru-RU"/>
        </w:rPr>
      </w:pPr>
      <w:r w:rsidRPr="008D703E">
        <w:rPr>
          <w:lang w:val="ru-RU"/>
        </w:rPr>
        <w:t xml:space="preserve">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Парского сельского поселения Родниковского муниципального района (в том числе, при определении функциональных </w:t>
      </w:r>
      <w:r w:rsidRPr="008D703E">
        <w:rPr>
          <w:lang w:val="ru-RU"/>
        </w:rPr>
        <w:lastRenderedPageBreak/>
        <w:t xml:space="preserve">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2A26DE" w:rsidRPr="008D703E" w:rsidRDefault="002A26DE" w:rsidP="002A26DE">
      <w:pPr>
        <w:pStyle w:val="affd"/>
        <w:rPr>
          <w:lang w:val="ru-RU"/>
        </w:rPr>
      </w:pPr>
      <w:r w:rsidRPr="008D703E">
        <w:rPr>
          <w:lang w:val="ru-RU"/>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Парского сельского поселения Родниковского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МНГП Парского СП имеют приоритет перед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Парского СП выше соответствующих предельных значений расчетных показателей, установленных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Парского СП, окажутся ниже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МНГП Парского СП имеют приоритет перед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Парского СП ниже соответствующих предельных значений расчетных показателей, установленных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Парского СП, окажутся выше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2A26DE" w:rsidRPr="008D703E" w:rsidRDefault="002A26DE" w:rsidP="002A26DE">
      <w:pPr>
        <w:pStyle w:val="affd"/>
        <w:rPr>
          <w:lang w:val="ru-RU"/>
        </w:rPr>
      </w:pPr>
      <w:r w:rsidRPr="008D703E">
        <w:rPr>
          <w:lang w:val="ru-RU"/>
        </w:rPr>
        <w:t>При отмене и (или) изменении действующих нормативных документов Российской Федерации и (или) Ивановской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2A26DE" w:rsidRPr="008D703E" w:rsidRDefault="002A26DE" w:rsidP="002A26DE">
      <w:pPr>
        <w:rPr>
          <w:rFonts w:ascii="Times New Roman" w:hAnsi="Times New Roman" w:cs="Times New Roman"/>
          <w:sz w:val="24"/>
          <w:szCs w:val="24"/>
        </w:rPr>
      </w:pPr>
    </w:p>
    <w:p w:rsidR="002A26DE" w:rsidRPr="008D703E" w:rsidRDefault="002A26DE" w:rsidP="002A26DE">
      <w:pPr>
        <w:pStyle w:val="11"/>
        <w:tabs>
          <w:tab w:val="left" w:pos="1418"/>
        </w:tabs>
        <w:rPr>
          <w:szCs w:val="24"/>
        </w:rPr>
      </w:pPr>
      <w:bookmarkStart w:id="243" w:name="OLE_LINK333"/>
      <w:bookmarkStart w:id="244" w:name="OLE_LINK334"/>
      <w:bookmarkStart w:id="245" w:name="_Toc483049293"/>
      <w:bookmarkStart w:id="246" w:name="_Toc519094263"/>
      <w:r w:rsidRPr="008D703E">
        <w:rPr>
          <w:szCs w:val="24"/>
        </w:rPr>
        <w:br w:type="page"/>
      </w:r>
      <w:r w:rsidRPr="008D703E">
        <w:rPr>
          <w:szCs w:val="24"/>
        </w:rPr>
        <w:lastRenderedPageBreak/>
        <w:t xml:space="preserve">Приложение 1. </w:t>
      </w:r>
      <w:bookmarkEnd w:id="243"/>
      <w:bookmarkEnd w:id="244"/>
      <w:bookmarkEnd w:id="245"/>
      <w:r w:rsidRPr="008D703E">
        <w:rPr>
          <w:szCs w:val="24"/>
        </w:rPr>
        <w:t>Перечень законодательных актов и нормативно-правовых актов, используемых при разработке местных нормативов градостроительного проектирования</w:t>
      </w:r>
      <w:bookmarkEnd w:id="246"/>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47" w:name="_Toc491920224"/>
      <w:bookmarkStart w:id="248" w:name="_Toc497484881"/>
      <w:bookmarkStart w:id="249" w:name="_Toc519094264"/>
      <w:bookmarkStart w:id="250" w:name="OLE_LINK234"/>
      <w:bookmarkStart w:id="251" w:name="OLE_LINK235"/>
      <w:bookmarkEnd w:id="4"/>
      <w:bookmarkEnd w:id="5"/>
      <w:bookmarkEnd w:id="234"/>
      <w:bookmarkEnd w:id="235"/>
      <w:bookmarkEnd w:id="236"/>
      <w:bookmarkEnd w:id="237"/>
      <w:bookmarkEnd w:id="238"/>
      <w:r w:rsidRPr="008D703E">
        <w:rPr>
          <w:rFonts w:ascii="Times New Roman" w:hAnsi="Times New Roman" w:cs="Times New Roman"/>
          <w:bCs/>
          <w:i/>
          <w:sz w:val="24"/>
          <w:szCs w:val="24"/>
        </w:rPr>
        <w:t>Федеральные законы</w:t>
      </w:r>
      <w:bookmarkEnd w:id="247"/>
      <w:bookmarkEnd w:id="248"/>
      <w:bookmarkEnd w:id="249"/>
    </w:p>
    <w:p w:rsidR="002A26DE" w:rsidRPr="008D703E" w:rsidRDefault="002A26DE" w:rsidP="00B47415">
      <w:pPr>
        <w:pStyle w:val="afff1"/>
        <w:numPr>
          <w:ilvl w:val="0"/>
          <w:numId w:val="16"/>
        </w:numPr>
        <w:rPr>
          <w:bCs/>
          <w:szCs w:val="24"/>
        </w:rPr>
      </w:pPr>
      <w:bookmarkStart w:id="252" w:name="OLE_LINK24"/>
      <w:bookmarkStart w:id="253" w:name="_Toc491920225"/>
      <w:bookmarkStart w:id="254" w:name="_Toc497484882"/>
      <w:r w:rsidRPr="008D703E">
        <w:rPr>
          <w:szCs w:val="24"/>
        </w:rPr>
        <w:t xml:space="preserve">Градостроительный кодекс Российской Федерации от 29.12.2004 № 190-ФЗ (ред. от </w:t>
      </w:r>
      <w:r w:rsidRPr="008D703E">
        <w:rPr>
          <w:bCs/>
          <w:szCs w:val="24"/>
        </w:rPr>
        <w:t>23.04.2018).</w:t>
      </w:r>
    </w:p>
    <w:p w:rsidR="002A26DE" w:rsidRPr="008D703E" w:rsidRDefault="002A26DE" w:rsidP="00B47415">
      <w:pPr>
        <w:pStyle w:val="afff1"/>
        <w:numPr>
          <w:ilvl w:val="0"/>
          <w:numId w:val="16"/>
        </w:numPr>
        <w:tabs>
          <w:tab w:val="left" w:pos="709"/>
        </w:tabs>
        <w:rPr>
          <w:bCs/>
          <w:szCs w:val="24"/>
        </w:rPr>
      </w:pPr>
      <w:r w:rsidRPr="008D703E">
        <w:rPr>
          <w:bCs/>
          <w:szCs w:val="24"/>
        </w:rPr>
        <w:t>Жилищный кодекс Российской Федерации от 29.12.2004 № 188-ФЗ (ред. от 04.06.2018, с изм. от 10.07.2018).</w:t>
      </w:r>
    </w:p>
    <w:p w:rsidR="002A26DE" w:rsidRPr="008D703E" w:rsidRDefault="002A26DE" w:rsidP="00B47415">
      <w:pPr>
        <w:pStyle w:val="afff1"/>
        <w:numPr>
          <w:ilvl w:val="0"/>
          <w:numId w:val="16"/>
        </w:numPr>
        <w:rPr>
          <w:bCs/>
          <w:szCs w:val="24"/>
        </w:rPr>
      </w:pPr>
      <w:r w:rsidRPr="008D703E">
        <w:rPr>
          <w:bCs/>
          <w:szCs w:val="24"/>
        </w:rPr>
        <w:t>Федеральный закон от 22.07.2008 № 123-ФЗ «Технический регламент о требованиях пожарной безопасности» (ред. от 29.07.2017).</w:t>
      </w:r>
    </w:p>
    <w:p w:rsidR="002A26DE" w:rsidRPr="008D703E" w:rsidRDefault="002A26DE" w:rsidP="00B47415">
      <w:pPr>
        <w:pStyle w:val="afff1"/>
        <w:numPr>
          <w:ilvl w:val="0"/>
          <w:numId w:val="16"/>
        </w:numPr>
        <w:rPr>
          <w:bCs/>
          <w:szCs w:val="24"/>
        </w:rPr>
      </w:pPr>
      <w:r w:rsidRPr="008D703E">
        <w:rPr>
          <w:bCs/>
          <w:szCs w:val="24"/>
        </w:rPr>
        <w:t>Федеральный закон от 06.10.2003 № 131-ФЗ «Об общих принципах организации местного самоуправления в Российской Федерации» (ред. от 18.04.2018).</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55" w:name="_Toc519094265"/>
      <w:bookmarkEnd w:id="252"/>
      <w:r w:rsidRPr="008D703E">
        <w:rPr>
          <w:rFonts w:ascii="Times New Roman" w:hAnsi="Times New Roman" w:cs="Times New Roman"/>
          <w:bCs/>
          <w:i/>
          <w:sz w:val="24"/>
          <w:szCs w:val="24"/>
        </w:rPr>
        <w:t>Иные нормативные акты Российской Федерации</w:t>
      </w:r>
      <w:bookmarkEnd w:id="253"/>
      <w:bookmarkEnd w:id="254"/>
      <w:bookmarkEnd w:id="255"/>
    </w:p>
    <w:p w:rsidR="002A26DE" w:rsidRPr="008D703E" w:rsidRDefault="002A26DE" w:rsidP="00B47415">
      <w:pPr>
        <w:pStyle w:val="afff1"/>
        <w:numPr>
          <w:ilvl w:val="0"/>
          <w:numId w:val="16"/>
        </w:numPr>
        <w:rPr>
          <w:bCs/>
          <w:szCs w:val="24"/>
        </w:rPr>
      </w:pPr>
      <w:bookmarkStart w:id="256" w:name="_Toc491920226"/>
      <w:bookmarkStart w:id="257" w:name="_Toc497484883"/>
      <w:bookmarkStart w:id="258" w:name="OLE_LINK44"/>
      <w:bookmarkStart w:id="259" w:name="OLE_LINK45"/>
      <w:r w:rsidRPr="008D703E">
        <w:rPr>
          <w:bCs/>
          <w:szCs w:val="24"/>
        </w:rPr>
        <w:t>Постановление Правительства РФ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(ред. от 07.12.2016).</w:t>
      </w:r>
    </w:p>
    <w:p w:rsidR="002A26DE" w:rsidRPr="008D703E" w:rsidRDefault="002A26DE" w:rsidP="00B47415">
      <w:pPr>
        <w:pStyle w:val="afff1"/>
        <w:numPr>
          <w:ilvl w:val="0"/>
          <w:numId w:val="16"/>
        </w:numPr>
        <w:rPr>
          <w:bCs/>
          <w:szCs w:val="24"/>
        </w:rPr>
      </w:pPr>
      <w:r w:rsidRPr="008D703E">
        <w:rPr>
          <w:bCs/>
          <w:szCs w:val="24"/>
        </w:rPr>
        <w:t>Приказ Минспорта России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(ред. от 21.11.2016).</w:t>
      </w:r>
    </w:p>
    <w:p w:rsidR="002A26DE" w:rsidRPr="008D703E" w:rsidRDefault="002A26DE" w:rsidP="00B47415">
      <w:pPr>
        <w:pStyle w:val="afff1"/>
        <w:numPr>
          <w:ilvl w:val="0"/>
          <w:numId w:val="16"/>
        </w:numPr>
        <w:rPr>
          <w:bCs/>
          <w:szCs w:val="24"/>
        </w:rPr>
      </w:pPr>
      <w:r w:rsidRPr="008D703E">
        <w:rPr>
          <w:bCs/>
          <w:szCs w:val="24"/>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2A26DE" w:rsidRPr="008D703E" w:rsidRDefault="002A26DE" w:rsidP="00B47415">
      <w:pPr>
        <w:pStyle w:val="afff1"/>
        <w:numPr>
          <w:ilvl w:val="0"/>
          <w:numId w:val="16"/>
        </w:numPr>
        <w:rPr>
          <w:bCs/>
          <w:szCs w:val="24"/>
        </w:rPr>
      </w:pPr>
      <w:r w:rsidRPr="008D703E">
        <w:rPr>
          <w:bCs/>
          <w:szCs w:val="24"/>
        </w:rPr>
        <w:t>Приказ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60" w:name="_Toc519094266"/>
      <w:r w:rsidRPr="008D703E">
        <w:rPr>
          <w:rFonts w:ascii="Times New Roman" w:hAnsi="Times New Roman" w:cs="Times New Roman"/>
          <w:bCs/>
          <w:i/>
          <w:sz w:val="24"/>
          <w:szCs w:val="24"/>
        </w:rPr>
        <w:t>Нормативные акты Ивановской области</w:t>
      </w:r>
      <w:bookmarkEnd w:id="256"/>
      <w:bookmarkEnd w:id="257"/>
      <w:bookmarkEnd w:id="260"/>
    </w:p>
    <w:p w:rsidR="002A26DE" w:rsidRPr="008D703E" w:rsidRDefault="002A26DE" w:rsidP="00B47415">
      <w:pPr>
        <w:pStyle w:val="afff1"/>
        <w:numPr>
          <w:ilvl w:val="0"/>
          <w:numId w:val="16"/>
        </w:numPr>
        <w:rPr>
          <w:bCs/>
          <w:szCs w:val="24"/>
        </w:rPr>
      </w:pPr>
      <w:bookmarkStart w:id="261" w:name="_Toc497902139"/>
      <w:bookmarkStart w:id="262" w:name="_Toc513542000"/>
      <w:bookmarkStart w:id="263" w:name="_Toc491920227"/>
      <w:bookmarkStart w:id="264" w:name="_Toc497484884"/>
      <w:bookmarkEnd w:id="258"/>
      <w:bookmarkEnd w:id="259"/>
      <w:r w:rsidRPr="008D703E">
        <w:rPr>
          <w:bCs/>
          <w:szCs w:val="24"/>
        </w:rPr>
        <w:t>Закон Ивановской области от 11.01.2005 № 3-ОЗ «Об утверждении описаний границ существующих муниципальных районов и городских округов» (ред. от 07.10.2016).</w:t>
      </w:r>
    </w:p>
    <w:p w:rsidR="002A26DE" w:rsidRPr="008D703E" w:rsidRDefault="002A26DE" w:rsidP="00B47415">
      <w:pPr>
        <w:pStyle w:val="afff1"/>
        <w:numPr>
          <w:ilvl w:val="0"/>
          <w:numId w:val="16"/>
        </w:numPr>
        <w:rPr>
          <w:bCs/>
          <w:szCs w:val="24"/>
        </w:rPr>
      </w:pPr>
      <w:r w:rsidRPr="008D703E">
        <w:rPr>
          <w:bCs/>
          <w:szCs w:val="24"/>
        </w:rPr>
        <w:t>Закон Ивановской области от 14.07.2008 № 82-ОЗ «О градостроительной деятельности на территории Ивановской области» (ред. от 07.07.2017).</w:t>
      </w:r>
    </w:p>
    <w:p w:rsidR="002A26DE" w:rsidRPr="008D703E" w:rsidRDefault="002A26DE" w:rsidP="00B47415">
      <w:pPr>
        <w:pStyle w:val="afff1"/>
        <w:numPr>
          <w:ilvl w:val="0"/>
          <w:numId w:val="16"/>
        </w:numPr>
        <w:rPr>
          <w:bCs/>
          <w:szCs w:val="24"/>
        </w:rPr>
      </w:pPr>
      <w:r w:rsidRPr="008D703E">
        <w:rPr>
          <w:bCs/>
          <w:szCs w:val="24"/>
        </w:rPr>
        <w:t>Закон Ивановской области от 25.02.2005 № 50-ОЗ «О городском и сельских поселениях в Родниковском муниципальном районе» (ред. от 10.12.2009).</w:t>
      </w:r>
    </w:p>
    <w:p w:rsidR="002A26DE" w:rsidRPr="008D703E" w:rsidRDefault="002A26DE" w:rsidP="00B47415">
      <w:pPr>
        <w:pStyle w:val="afff1"/>
        <w:numPr>
          <w:ilvl w:val="0"/>
          <w:numId w:val="16"/>
        </w:numPr>
        <w:rPr>
          <w:bCs/>
          <w:szCs w:val="24"/>
        </w:rPr>
      </w:pPr>
      <w:r w:rsidRPr="008D703E">
        <w:rPr>
          <w:bCs/>
          <w:szCs w:val="24"/>
        </w:rPr>
        <w:t>Закон Ивановской области от 09.11.2005 № 151-ОЗ «Об аварийно-спасательной службе и статусе спасателей Ивановской области» (ред. от 06.04.2015).</w:t>
      </w:r>
    </w:p>
    <w:p w:rsidR="002A26DE" w:rsidRPr="008D703E" w:rsidRDefault="002A26DE" w:rsidP="00B47415">
      <w:pPr>
        <w:pStyle w:val="afff1"/>
        <w:numPr>
          <w:ilvl w:val="0"/>
          <w:numId w:val="16"/>
        </w:numPr>
        <w:rPr>
          <w:bCs/>
          <w:szCs w:val="24"/>
        </w:rPr>
      </w:pPr>
      <w:bookmarkStart w:id="265" w:name="OLE_LINK99"/>
      <w:r w:rsidRPr="008D703E">
        <w:rPr>
          <w:bCs/>
          <w:szCs w:val="24"/>
        </w:rPr>
        <w:t>Постановление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w:t>
      </w:r>
      <w:bookmarkEnd w:id="265"/>
      <w:r w:rsidRPr="008D703E">
        <w:rPr>
          <w:bCs/>
          <w:szCs w:val="24"/>
        </w:rPr>
        <w:t>.</w:t>
      </w:r>
    </w:p>
    <w:p w:rsidR="002A26DE" w:rsidRPr="008D703E" w:rsidRDefault="002A26DE" w:rsidP="00B47415">
      <w:pPr>
        <w:pStyle w:val="afff1"/>
        <w:numPr>
          <w:ilvl w:val="0"/>
          <w:numId w:val="16"/>
        </w:numPr>
        <w:rPr>
          <w:bCs/>
          <w:szCs w:val="24"/>
        </w:rPr>
      </w:pPr>
      <w:r w:rsidRPr="008D703E">
        <w:rPr>
          <w:bCs/>
          <w:szCs w:val="24"/>
        </w:rPr>
        <w:t>Постановление Правительства Ивановской области от 29.12.2017 № 526-п «Об утверждении региональных нормативов градостроительного проектирования Ивановской области».</w:t>
      </w:r>
    </w:p>
    <w:p w:rsidR="002A26DE" w:rsidRPr="008D703E" w:rsidRDefault="002A26DE" w:rsidP="00B47415">
      <w:pPr>
        <w:pStyle w:val="afff1"/>
        <w:numPr>
          <w:ilvl w:val="0"/>
          <w:numId w:val="16"/>
        </w:numPr>
        <w:rPr>
          <w:bCs/>
          <w:szCs w:val="24"/>
        </w:rPr>
      </w:pPr>
      <w:r w:rsidRPr="008D703E">
        <w:rPr>
          <w:bCs/>
          <w:szCs w:val="24"/>
        </w:rPr>
        <w:lastRenderedPageBreak/>
        <w:t>Приказ Департамента жилищно-коммунального хозяйства Ивановской области от 22.09.2016 № 140 «Об утверждении территориальной схемы обращения с отходами, в том числе с твердыми коммунальными отходами Ивановской области на период 2016-2031 годы» (ред. от 31.07.2017).</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66" w:name="_Toc519094267"/>
      <w:r w:rsidRPr="008D703E">
        <w:rPr>
          <w:rFonts w:ascii="Times New Roman" w:hAnsi="Times New Roman" w:cs="Times New Roman"/>
          <w:bCs/>
          <w:i/>
          <w:sz w:val="24"/>
          <w:szCs w:val="24"/>
        </w:rPr>
        <w:t>Нормативные акты Родниковского муниципального района Ивановской области</w:t>
      </w:r>
      <w:bookmarkEnd w:id="261"/>
      <w:bookmarkEnd w:id="262"/>
      <w:bookmarkEnd w:id="266"/>
    </w:p>
    <w:p w:rsidR="002A26DE" w:rsidRPr="008D703E" w:rsidRDefault="002A26DE" w:rsidP="00B47415">
      <w:pPr>
        <w:pStyle w:val="afff1"/>
        <w:numPr>
          <w:ilvl w:val="0"/>
          <w:numId w:val="16"/>
        </w:numPr>
        <w:rPr>
          <w:szCs w:val="24"/>
        </w:rPr>
      </w:pPr>
      <w:r w:rsidRPr="008D703E">
        <w:rPr>
          <w:szCs w:val="24"/>
        </w:rPr>
        <w:t>Устав муниципального образования «Родниковский муниципальный район» (принят решением Совета МО «Родниковский муниципальный район» от 19.05.2010 № 20) (ред. от 29.03.2018).</w:t>
      </w:r>
    </w:p>
    <w:p w:rsidR="002A26DE" w:rsidRPr="008D703E" w:rsidRDefault="002A26DE" w:rsidP="00B47415">
      <w:pPr>
        <w:pStyle w:val="afff1"/>
        <w:numPr>
          <w:ilvl w:val="0"/>
          <w:numId w:val="16"/>
        </w:numPr>
        <w:rPr>
          <w:color w:val="000000"/>
          <w:szCs w:val="24"/>
        </w:rPr>
      </w:pPr>
      <w:r w:rsidRPr="008D703E">
        <w:rPr>
          <w:color w:val="000000"/>
          <w:szCs w:val="24"/>
        </w:rPr>
        <w:t>Решение Совета муниципального образования «Родниковский муниципальный район» от 17.12.2015 № 83 «Об утверждении стратегии социально-экономического развития муниципального образования «Родниковский муниципальный район» до 2020 года.</w:t>
      </w:r>
    </w:p>
    <w:p w:rsidR="002A26DE" w:rsidRPr="008D703E" w:rsidRDefault="002A26DE" w:rsidP="00B47415">
      <w:pPr>
        <w:pStyle w:val="afff1"/>
        <w:numPr>
          <w:ilvl w:val="0"/>
          <w:numId w:val="16"/>
        </w:numPr>
        <w:rPr>
          <w:szCs w:val="24"/>
        </w:rPr>
      </w:pPr>
      <w:r w:rsidRPr="008D703E">
        <w:rPr>
          <w:color w:val="000000"/>
          <w:szCs w:val="24"/>
        </w:rPr>
        <w:t>Схема территориального планирования Родниковского муниципального района, утвержденная Решением Совета муниципального образования «Родниковский муниципальный район» 27.12.2010 № 67.</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67" w:name="_Toc519094268"/>
      <w:r w:rsidRPr="008D703E">
        <w:rPr>
          <w:rFonts w:ascii="Times New Roman" w:hAnsi="Times New Roman" w:cs="Times New Roman"/>
          <w:bCs/>
          <w:i/>
          <w:sz w:val="24"/>
          <w:szCs w:val="24"/>
        </w:rPr>
        <w:t>Нормативные акты Парского сельского поселения Родниковского муниципального района Ивановской области</w:t>
      </w:r>
      <w:bookmarkEnd w:id="263"/>
      <w:bookmarkEnd w:id="264"/>
      <w:bookmarkEnd w:id="267"/>
    </w:p>
    <w:p w:rsidR="002A26DE" w:rsidRPr="008D703E" w:rsidRDefault="002A26DE" w:rsidP="00B47415">
      <w:pPr>
        <w:pStyle w:val="afff1"/>
        <w:numPr>
          <w:ilvl w:val="0"/>
          <w:numId w:val="16"/>
        </w:numPr>
        <w:rPr>
          <w:szCs w:val="24"/>
        </w:rPr>
      </w:pPr>
      <w:bookmarkStart w:id="268" w:name="_Toc491920228"/>
      <w:bookmarkStart w:id="269" w:name="_Toc497484885"/>
      <w:r w:rsidRPr="008D703E">
        <w:rPr>
          <w:szCs w:val="24"/>
        </w:rPr>
        <w:t>Устав муниципального образования «Парское сельское поселение» Родниковского муниципального района Ивановской области.</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70" w:name="_Toc519094269"/>
      <w:r w:rsidRPr="008D703E">
        <w:rPr>
          <w:rFonts w:ascii="Times New Roman" w:hAnsi="Times New Roman" w:cs="Times New Roman"/>
          <w:bCs/>
          <w:i/>
          <w:sz w:val="24"/>
          <w:szCs w:val="24"/>
        </w:rPr>
        <w:t>Своды правил по проектированию и строительству (СП)</w:t>
      </w:r>
      <w:bookmarkEnd w:id="268"/>
      <w:bookmarkEnd w:id="269"/>
      <w:bookmarkEnd w:id="270"/>
    </w:p>
    <w:p w:rsidR="002A26DE" w:rsidRPr="008D703E" w:rsidRDefault="002A26DE" w:rsidP="00B47415">
      <w:pPr>
        <w:pStyle w:val="afff1"/>
        <w:numPr>
          <w:ilvl w:val="0"/>
          <w:numId w:val="16"/>
        </w:numPr>
        <w:rPr>
          <w:szCs w:val="24"/>
        </w:rPr>
      </w:pPr>
      <w:r w:rsidRPr="008D703E">
        <w:rPr>
          <w:szCs w:val="24"/>
        </w:rPr>
        <w:t>СП 31.13330.2012 «Водоснабжение. Наружные сети и сооружения» (утв. Приказом Минрегион России от 29.12.2011 № 635/14).</w:t>
      </w:r>
    </w:p>
    <w:p w:rsidR="002A26DE" w:rsidRPr="008D703E" w:rsidRDefault="002A26DE" w:rsidP="00B47415">
      <w:pPr>
        <w:pStyle w:val="afff1"/>
        <w:numPr>
          <w:ilvl w:val="0"/>
          <w:numId w:val="16"/>
        </w:numPr>
        <w:rPr>
          <w:szCs w:val="24"/>
        </w:rPr>
      </w:pPr>
      <w:r w:rsidRPr="008D703E">
        <w:rPr>
          <w:szCs w:val="24"/>
        </w:rPr>
        <w:t>СП 32.13330.2012 «Канализация. Наружные сети и сооружения» (утв. Приказом Минрегион России от 29.12.2011 № 635/11).</w:t>
      </w:r>
    </w:p>
    <w:p w:rsidR="002A26DE" w:rsidRPr="008D703E" w:rsidRDefault="002A26DE" w:rsidP="00B47415">
      <w:pPr>
        <w:pStyle w:val="afff1"/>
        <w:numPr>
          <w:ilvl w:val="0"/>
          <w:numId w:val="16"/>
        </w:numPr>
        <w:rPr>
          <w:szCs w:val="24"/>
        </w:rPr>
      </w:pPr>
      <w:bookmarkStart w:id="271" w:name="OLE_LINK237"/>
      <w:bookmarkStart w:id="272" w:name="OLE_LINK238"/>
      <w:r w:rsidRPr="008D703E">
        <w:rPr>
          <w:szCs w:val="24"/>
        </w:rPr>
        <w:t>СП 42.13330.2011 «Градостроительство. Планировка и застройка городских и сельских поселений. Актуализированная редакция СНиП 2.07.01-89*»</w:t>
      </w:r>
      <w:bookmarkEnd w:id="271"/>
      <w:bookmarkEnd w:id="272"/>
      <w:r w:rsidRPr="008D703E">
        <w:rPr>
          <w:szCs w:val="24"/>
        </w:rPr>
        <w:t>.</w:t>
      </w:r>
    </w:p>
    <w:p w:rsidR="002A26DE" w:rsidRPr="008D703E" w:rsidRDefault="002A26DE" w:rsidP="00B47415">
      <w:pPr>
        <w:pStyle w:val="afff1"/>
        <w:numPr>
          <w:ilvl w:val="0"/>
          <w:numId w:val="16"/>
        </w:numPr>
        <w:rPr>
          <w:szCs w:val="24"/>
        </w:rPr>
      </w:pPr>
      <w:bookmarkStart w:id="273" w:name="OLE_LINK243"/>
      <w:r w:rsidRPr="008D703E">
        <w:rPr>
          <w:szCs w:val="24"/>
        </w:rPr>
        <w:t xml:space="preserve">СП 42.13330.2016 «Градостроительство. Планировка и застройка городских и сельских поселений. Актуализированная редакция СНиП 2.07.01-89*» </w:t>
      </w:r>
      <w:bookmarkEnd w:id="273"/>
      <w:r w:rsidRPr="008D703E">
        <w:rPr>
          <w:szCs w:val="24"/>
        </w:rPr>
        <w:t>(утв. Приказом Минстроя России от 30.12.2016 № 1034/пр, в ред. от 10.02.2017).</w:t>
      </w:r>
    </w:p>
    <w:p w:rsidR="002A26DE" w:rsidRPr="008D703E" w:rsidRDefault="002A26DE" w:rsidP="00B47415">
      <w:pPr>
        <w:pStyle w:val="afff1"/>
        <w:numPr>
          <w:ilvl w:val="0"/>
          <w:numId w:val="16"/>
        </w:numPr>
        <w:rPr>
          <w:szCs w:val="24"/>
        </w:rPr>
      </w:pPr>
      <w:r w:rsidRPr="008D703E">
        <w:rPr>
          <w:szCs w:val="24"/>
        </w:rPr>
        <w:t>СП 59.13330.2012 «Доступность зданий и сооружений для маломобильных групп населения. Актуализированная редакция СНиП 35-01-2001».</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74" w:name="_Toc499049208"/>
      <w:bookmarkStart w:id="275" w:name="_Toc519094270"/>
      <w:r w:rsidRPr="008D703E">
        <w:rPr>
          <w:rFonts w:ascii="Times New Roman" w:hAnsi="Times New Roman" w:cs="Times New Roman"/>
          <w:bCs/>
          <w:i/>
          <w:sz w:val="24"/>
          <w:szCs w:val="24"/>
        </w:rPr>
        <w:t>Иные документы</w:t>
      </w:r>
      <w:bookmarkEnd w:id="274"/>
      <w:bookmarkEnd w:id="275"/>
      <w:r w:rsidRPr="008D703E">
        <w:rPr>
          <w:rFonts w:ascii="Times New Roman" w:hAnsi="Times New Roman" w:cs="Times New Roman"/>
          <w:bCs/>
          <w:i/>
          <w:sz w:val="24"/>
          <w:szCs w:val="24"/>
        </w:rPr>
        <w:t xml:space="preserve"> </w:t>
      </w:r>
    </w:p>
    <w:bookmarkEnd w:id="250"/>
    <w:bookmarkEnd w:id="251"/>
    <w:p w:rsidR="002A26DE" w:rsidRPr="008D703E" w:rsidRDefault="002A26DE" w:rsidP="00B47415">
      <w:pPr>
        <w:pStyle w:val="afff1"/>
        <w:numPr>
          <w:ilvl w:val="0"/>
          <w:numId w:val="16"/>
        </w:numPr>
        <w:rPr>
          <w:szCs w:val="24"/>
        </w:rPr>
      </w:pPr>
      <w:r w:rsidRPr="008D703E">
        <w:rPr>
          <w:szCs w:val="24"/>
        </w:rPr>
        <w:t>Нормы проектирования объектов пожарной охраны. НПБ 101-95 (утв. ГУГПС МВД РФ, введены Приказом ГУГПС МВД РФ от 30.12.1994 № 36).</w:t>
      </w:r>
    </w:p>
    <w:p w:rsidR="002A26DE" w:rsidRPr="008D703E" w:rsidRDefault="002A26DE" w:rsidP="00B47415">
      <w:pPr>
        <w:pStyle w:val="afff1"/>
        <w:numPr>
          <w:ilvl w:val="0"/>
          <w:numId w:val="16"/>
        </w:numPr>
        <w:rPr>
          <w:szCs w:val="24"/>
        </w:rPr>
      </w:pPr>
      <w:r w:rsidRPr="008D703E">
        <w:rPr>
          <w:szCs w:val="24"/>
        </w:rPr>
        <w:t>Руководство по проектированию городских улиц и дорог. Центральный Научно-Исследовательский и Проектный Институт по Градостроительству (ЦНИПИ Градостроительства) Госгражданстроя, М.: Стройиздат, 1980.</w:t>
      </w:r>
    </w:p>
    <w:p w:rsidR="002A26DE" w:rsidRPr="008D703E" w:rsidRDefault="002A26DE" w:rsidP="00B47415">
      <w:pPr>
        <w:pStyle w:val="afff1"/>
        <w:numPr>
          <w:ilvl w:val="0"/>
          <w:numId w:val="16"/>
        </w:numPr>
        <w:rPr>
          <w:szCs w:val="24"/>
        </w:rPr>
      </w:pPr>
      <w:r w:rsidRPr="008D703E">
        <w:rPr>
          <w:szCs w:val="24"/>
        </w:rPr>
        <w:t>СанПиН 42-128-4690-88 «Санитарные правила содержания территорий населенных мест».</w:t>
      </w:r>
    </w:p>
    <w:p w:rsidR="002A26DE" w:rsidRPr="008D703E" w:rsidRDefault="002A26DE" w:rsidP="00B47415">
      <w:pPr>
        <w:pStyle w:val="afff1"/>
        <w:numPr>
          <w:ilvl w:val="0"/>
          <w:numId w:val="16"/>
        </w:numPr>
        <w:rPr>
          <w:szCs w:val="24"/>
        </w:rPr>
      </w:pPr>
      <w:r w:rsidRPr="008D703E">
        <w:rPr>
          <w:szCs w:val="24"/>
        </w:rPr>
        <w:t>СанПиН 2.2.1/2.1.1.1200-03 «Санитарно-защитные зоны и санитарная классификация предприятий, сооружений и иных объектов». Новая редакция (приняты Постановлением Главного государственного санитарного врача РФ от 25.09.2007 № 74, в ред. от 25.04.2014).</w:t>
      </w:r>
    </w:p>
    <w:p w:rsidR="002A26DE" w:rsidRPr="008D703E" w:rsidRDefault="002A26DE" w:rsidP="002A26DE">
      <w:pPr>
        <w:keepNext/>
        <w:suppressAutoHyphens/>
        <w:spacing w:before="240" w:after="240"/>
        <w:jc w:val="center"/>
        <w:outlineLvl w:val="2"/>
        <w:rPr>
          <w:rFonts w:ascii="Times New Roman" w:hAnsi="Times New Roman" w:cs="Times New Roman"/>
          <w:bCs/>
          <w:i/>
          <w:sz w:val="24"/>
          <w:szCs w:val="24"/>
        </w:rPr>
      </w:pPr>
      <w:bookmarkStart w:id="276" w:name="_Toc497902142"/>
      <w:bookmarkStart w:id="277" w:name="_Toc519094271"/>
      <w:r w:rsidRPr="008D703E">
        <w:rPr>
          <w:rFonts w:ascii="Times New Roman" w:hAnsi="Times New Roman" w:cs="Times New Roman"/>
          <w:bCs/>
          <w:i/>
          <w:sz w:val="24"/>
          <w:szCs w:val="24"/>
        </w:rPr>
        <w:lastRenderedPageBreak/>
        <w:t>Интернет-источники</w:t>
      </w:r>
      <w:bookmarkEnd w:id="276"/>
      <w:bookmarkEnd w:id="277"/>
    </w:p>
    <w:p w:rsidR="002A26DE" w:rsidRPr="008D703E" w:rsidRDefault="002A26DE" w:rsidP="00B47415">
      <w:pPr>
        <w:pStyle w:val="afff1"/>
        <w:numPr>
          <w:ilvl w:val="0"/>
          <w:numId w:val="16"/>
        </w:numPr>
        <w:rPr>
          <w:szCs w:val="24"/>
        </w:rPr>
      </w:pPr>
      <w:r w:rsidRPr="008D703E">
        <w:rPr>
          <w:szCs w:val="24"/>
        </w:rPr>
        <w:t xml:space="preserve">Федеральная государственная информационная система территориального планирования (ФГИС ТП) – </w:t>
      </w:r>
      <w:hyperlink r:id="rId16" w:history="1">
        <w:r w:rsidRPr="008D703E">
          <w:rPr>
            <w:szCs w:val="24"/>
          </w:rPr>
          <w:t>http://fgis.economy.gov.ru</w:t>
        </w:r>
      </w:hyperlink>
      <w:r w:rsidRPr="008D703E">
        <w:rPr>
          <w:szCs w:val="24"/>
        </w:rPr>
        <w:t>.</w:t>
      </w:r>
    </w:p>
    <w:p w:rsidR="002A26DE" w:rsidRPr="008D703E" w:rsidRDefault="002A26DE" w:rsidP="00B47415">
      <w:pPr>
        <w:pStyle w:val="afff1"/>
        <w:numPr>
          <w:ilvl w:val="0"/>
          <w:numId w:val="16"/>
        </w:numPr>
        <w:rPr>
          <w:szCs w:val="24"/>
        </w:rPr>
      </w:pPr>
      <w:r w:rsidRPr="008D703E">
        <w:rPr>
          <w:szCs w:val="24"/>
        </w:rPr>
        <w:t xml:space="preserve">Федеральная служба государственной статистики – </w:t>
      </w:r>
      <w:hyperlink r:id="rId17" w:history="1">
        <w:r w:rsidRPr="008D703E">
          <w:rPr>
            <w:szCs w:val="24"/>
          </w:rPr>
          <w:t>http://gks.ru</w:t>
        </w:r>
      </w:hyperlink>
      <w:r w:rsidRPr="008D703E">
        <w:rPr>
          <w:szCs w:val="24"/>
        </w:rPr>
        <w:t xml:space="preserve">. </w:t>
      </w:r>
    </w:p>
    <w:p w:rsidR="002A26DE" w:rsidRPr="008D703E" w:rsidRDefault="002A26DE" w:rsidP="00B47415">
      <w:pPr>
        <w:pStyle w:val="afff1"/>
        <w:numPr>
          <w:ilvl w:val="0"/>
          <w:numId w:val="16"/>
        </w:numPr>
        <w:rPr>
          <w:szCs w:val="24"/>
        </w:rPr>
      </w:pPr>
      <w:r w:rsidRPr="008D703E">
        <w:rPr>
          <w:szCs w:val="24"/>
        </w:rPr>
        <w:t>Официальный сайт муниципального образования «Родниковский муниципальный район» // http://rodniki-37.ru/.</w:t>
      </w:r>
    </w:p>
    <w:p w:rsidR="002A26DE" w:rsidRPr="008D703E" w:rsidRDefault="002A26DE" w:rsidP="002A26DE">
      <w:pPr>
        <w:rPr>
          <w:rFonts w:ascii="Times New Roman" w:hAnsi="Times New Roman" w:cs="Times New Roman"/>
          <w:sz w:val="24"/>
          <w:szCs w:val="24"/>
        </w:rPr>
      </w:pPr>
    </w:p>
    <w:p w:rsidR="002A26DE" w:rsidRPr="008D703E" w:rsidRDefault="002A26DE" w:rsidP="002A26DE">
      <w:pPr>
        <w:pStyle w:val="11"/>
        <w:rPr>
          <w:szCs w:val="24"/>
        </w:rPr>
      </w:pPr>
      <w:bookmarkStart w:id="278" w:name="_Toc519094272"/>
      <w:r w:rsidRPr="008D703E">
        <w:rPr>
          <w:szCs w:val="24"/>
        </w:rPr>
        <w:br w:type="page"/>
      </w:r>
      <w:r w:rsidRPr="008D703E">
        <w:rPr>
          <w:szCs w:val="24"/>
        </w:rPr>
        <w:lastRenderedPageBreak/>
        <w:t>Приложение 2. Список терминов и определений, применяемых в местных нормативах градостроительного проектирования</w:t>
      </w:r>
      <w:bookmarkEnd w:id="278"/>
    </w:p>
    <w:p w:rsidR="002A26DE" w:rsidRPr="008D703E" w:rsidRDefault="002A26DE" w:rsidP="002A26DE">
      <w:pPr>
        <w:rPr>
          <w:rFonts w:ascii="Times New Roman" w:hAnsi="Times New Roman" w:cs="Times New Roman"/>
          <w:sz w:val="24"/>
          <w:szCs w:val="24"/>
        </w:rPr>
      </w:pPr>
      <w:bookmarkStart w:id="279" w:name="OLE_LINK249"/>
      <w:bookmarkStart w:id="280" w:name="OLE_LINK250"/>
      <w:r w:rsidRPr="008D703E">
        <w:rPr>
          <w:rFonts w:ascii="Times New Roman" w:hAnsi="Times New Roman" w:cs="Times New Roman"/>
          <w:b/>
          <w:sz w:val="24"/>
          <w:szCs w:val="24"/>
        </w:rPr>
        <w:t>Автомобильная дорога</w:t>
      </w:r>
      <w:r w:rsidRPr="008D703E">
        <w:rPr>
          <w:rFonts w:ascii="Times New Roman" w:hAnsi="Times New Roman" w:cs="Times New Roman"/>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t>Красная линия</w:t>
      </w:r>
      <w:r w:rsidRPr="008D703E">
        <w:rPr>
          <w:rFonts w:ascii="Times New Roman" w:hAnsi="Times New Roman" w:cs="Times New Roman"/>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2A26DE" w:rsidRPr="008D703E" w:rsidRDefault="002A26DE" w:rsidP="002A26DE">
      <w:pPr>
        <w:rPr>
          <w:rFonts w:ascii="Times New Roman" w:hAnsi="Times New Roman" w:cs="Times New Roman"/>
          <w:sz w:val="24"/>
          <w:szCs w:val="24"/>
        </w:rPr>
      </w:pPr>
      <w:bookmarkStart w:id="281" w:name="OLE_LINK219"/>
      <w:r w:rsidRPr="008D703E">
        <w:rPr>
          <w:rFonts w:ascii="Times New Roman" w:hAnsi="Times New Roman" w:cs="Times New Roman"/>
          <w:b/>
          <w:sz w:val="24"/>
          <w:szCs w:val="24"/>
        </w:rPr>
        <w:t>Микрорайон (квартал)</w:t>
      </w:r>
      <w:r w:rsidRPr="008D703E">
        <w:rPr>
          <w:rFonts w:ascii="Times New Roman" w:hAnsi="Times New Roman" w:cs="Times New Roman"/>
          <w:sz w:val="24"/>
          <w:szCs w:val="24"/>
        </w:rPr>
        <w:t xml:space="preserve"> – планировочная единица застройки в границах красных линий, ограниченная магистральными или жилыми улицами.</w:t>
      </w:r>
    </w:p>
    <w:bookmarkEnd w:id="281"/>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t>Градостроительная деятельность</w:t>
      </w:r>
      <w:r w:rsidRPr="008D703E">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t>Градостроительная документация</w:t>
      </w:r>
      <w:r w:rsidRPr="008D703E">
        <w:rPr>
          <w:rFonts w:ascii="Times New Roman" w:hAnsi="Times New Roman" w:cs="Times New Roman"/>
          <w:sz w:val="24"/>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2A26DE" w:rsidRPr="008D703E" w:rsidRDefault="002A26DE" w:rsidP="002A26DE">
      <w:pPr>
        <w:rPr>
          <w:rFonts w:ascii="Times New Roman" w:hAnsi="Times New Roman" w:cs="Times New Roman"/>
          <w:sz w:val="24"/>
          <w:szCs w:val="24"/>
        </w:rPr>
      </w:pPr>
      <w:bookmarkStart w:id="282" w:name="OLE_LINK466"/>
      <w:bookmarkStart w:id="283" w:name="OLE_LINK467"/>
      <w:bookmarkStart w:id="284" w:name="OLE_LINK468"/>
      <w:bookmarkStart w:id="285" w:name="OLE_LINK245"/>
      <w:bookmarkStart w:id="286" w:name="OLE_LINK246"/>
      <w:bookmarkStart w:id="287" w:name="OLE_LINK247"/>
      <w:bookmarkStart w:id="288" w:name="OLE_LINK248"/>
      <w:bookmarkEnd w:id="279"/>
      <w:bookmarkEnd w:id="280"/>
      <w:r w:rsidRPr="008D703E">
        <w:rPr>
          <w:rFonts w:ascii="Times New Roman" w:hAnsi="Times New Roman" w:cs="Times New Roman"/>
          <w:b/>
          <w:sz w:val="24"/>
          <w:szCs w:val="24"/>
        </w:rPr>
        <w:t>Нормативы градостроительного проектирования</w:t>
      </w:r>
      <w:r w:rsidRPr="008D703E">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bookmarkEnd w:id="282"/>
    <w:bookmarkEnd w:id="283"/>
    <w:bookmarkEnd w:id="284"/>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t>Объекты местного значения</w:t>
      </w:r>
      <w:r w:rsidRPr="008D703E">
        <w:rPr>
          <w:rFonts w:ascii="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Ивановской области, уставом муниципального образования, и оказывают существенное влияние на социально-экономическое развитие муниципального образования. </w:t>
      </w:r>
    </w:p>
    <w:bookmarkEnd w:id="285"/>
    <w:bookmarkEnd w:id="286"/>
    <w:bookmarkEnd w:id="287"/>
    <w:bookmarkEnd w:id="288"/>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t>Плоскостное спортивное сооружение</w:t>
      </w:r>
      <w:r w:rsidRPr="008D703E">
        <w:rPr>
          <w:rFonts w:ascii="Times New Roman" w:hAnsi="Times New Roman" w:cs="Times New Roman"/>
          <w:sz w:val="24"/>
          <w:szCs w:val="24"/>
        </w:rPr>
        <w:t xml:space="preserve"> – плоскостное спортивное сооружение, включающее игровую спортивную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b/>
          <w:sz w:val="24"/>
          <w:szCs w:val="24"/>
        </w:rPr>
        <w:lastRenderedPageBreak/>
        <w:t>Физкультурно-спортивный зал</w:t>
      </w:r>
      <w:r w:rsidRPr="008D703E">
        <w:rPr>
          <w:rFonts w:ascii="Times New Roman" w:hAnsi="Times New Roman" w:cs="Times New Roman"/>
          <w:sz w:val="24"/>
          <w:szCs w:val="24"/>
        </w:rPr>
        <w:t xml:space="preserve"> – спортивное сооружение, содержащее универсальный спортивный зал.</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2A26DE" w:rsidRPr="008D703E" w:rsidRDefault="002A26DE" w:rsidP="002A26DE">
      <w:pPr>
        <w:pStyle w:val="affd"/>
        <w:keepNext/>
        <w:spacing w:before="240"/>
        <w:rPr>
          <w:b/>
          <w:i/>
          <w:lang w:val="ru-RU"/>
        </w:rPr>
      </w:pPr>
      <w:r w:rsidRPr="008D703E">
        <w:rPr>
          <w:b/>
          <w:i/>
          <w:lang w:val="ru-RU"/>
        </w:rPr>
        <w:t>Перечень используемых сокращений</w:t>
      </w:r>
    </w:p>
    <w:p w:rsidR="002A26DE" w:rsidRPr="008D703E" w:rsidRDefault="002A26DE" w:rsidP="002A26DE">
      <w:pPr>
        <w:rPr>
          <w:rFonts w:ascii="Times New Roman" w:hAnsi="Times New Roman" w:cs="Times New Roman"/>
          <w:sz w:val="24"/>
          <w:szCs w:val="24"/>
        </w:rPr>
      </w:pPr>
      <w:r w:rsidRPr="008D703E">
        <w:rPr>
          <w:rFonts w:ascii="Times New Roman" w:hAnsi="Times New Roman" w:cs="Times New Roman"/>
          <w:sz w:val="24"/>
          <w:szCs w:val="24"/>
        </w:rPr>
        <w:t>В МНГП Парского СП Родниковского муниципального района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68"/>
        <w:gridCol w:w="7088"/>
      </w:tblGrid>
      <w:tr w:rsidR="002A26DE" w:rsidRPr="008D703E" w:rsidTr="003E339E">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bookmarkStart w:id="289" w:name="Par46"/>
            <w:bookmarkEnd w:id="289"/>
            <w:r w:rsidRPr="008D703E">
              <w:rPr>
                <w:rFonts w:ascii="Times New Roman" w:hAnsi="Times New Roman" w:cs="Times New Roman"/>
                <w:b/>
                <w:i/>
                <w:sz w:val="24"/>
                <w:szCs w:val="24"/>
              </w:rPr>
              <w:t>Сокращения слов и словосочетаний</w:t>
            </w:r>
          </w:p>
        </w:tc>
      </w:tr>
      <w:tr w:rsidR="002A26DE" w:rsidRPr="008D703E" w:rsidTr="003E339E">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Сокращение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Слово/словосочетание</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 Ивановской области</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гг.</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годы</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др.</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другие</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bCs/>
                <w:sz w:val="24"/>
                <w:szCs w:val="24"/>
              </w:rPr>
            </w:pPr>
            <w:r w:rsidRPr="008D703E">
              <w:rPr>
                <w:rFonts w:ascii="Times New Roman" w:hAnsi="Times New Roman" w:cs="Times New Roman"/>
                <w:bCs/>
                <w:sz w:val="24"/>
                <w:szCs w:val="24"/>
              </w:rPr>
              <w:t>МНГП</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Местные нормативы градостроительного проектирования</w:t>
            </w:r>
          </w:p>
        </w:tc>
      </w:tr>
      <w:tr w:rsidR="002A26DE" w:rsidRPr="008D703E" w:rsidTr="003E339E">
        <w:trPr>
          <w:trHeight w:val="113"/>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bCs/>
                <w:sz w:val="24"/>
                <w:szCs w:val="24"/>
              </w:rPr>
            </w:pPr>
            <w:r w:rsidRPr="008D703E">
              <w:rPr>
                <w:rFonts w:ascii="Times New Roman" w:hAnsi="Times New Roman" w:cs="Times New Roman"/>
                <w:bCs/>
                <w:sz w:val="24"/>
                <w:szCs w:val="24"/>
              </w:rPr>
              <w:t>МНГП Парского СП</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Местные нормативы градостроительного проектирования Парского сельского поселения Родниковского муниципального района</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МО</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муниципальное образование</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пункт</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пп.</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подпункт</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bookmarkStart w:id="290" w:name="_Hlk490577349"/>
            <w:r w:rsidRPr="008D703E">
              <w:rPr>
                <w:rFonts w:ascii="Times New Roman" w:hAnsi="Times New Roman" w:cs="Times New Roman"/>
                <w:sz w:val="24"/>
                <w:szCs w:val="24"/>
              </w:rPr>
              <w:t>РНГП Ивановской области</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Региональные нормативы градостроительного проектирования Ивановской области, утвержденные Постановлением Ивановской области от 25.12.2017 № 679-П</w:t>
            </w:r>
          </w:p>
        </w:tc>
      </w:tr>
      <w:bookmarkEnd w:id="290"/>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ст.</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статья</w:t>
            </w:r>
          </w:p>
        </w:tc>
      </w:tr>
      <w:tr w:rsidR="002A26DE" w:rsidRPr="008D703E" w:rsidTr="003E339E">
        <w:trPr>
          <w:trHeight w:val="4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Сокращения единиц измерений</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Обозначение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2A26DE" w:rsidRPr="008D703E" w:rsidRDefault="002A26D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Наименование единицы измерения</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bookmarkStart w:id="291" w:name="_Hlk497496278"/>
            <w:r w:rsidRPr="008D703E">
              <w:rPr>
                <w:rFonts w:ascii="Times New Roman" w:hAnsi="Times New Roman" w:cs="Times New Roman"/>
                <w:sz w:val="24"/>
                <w:szCs w:val="24"/>
              </w:rPr>
              <w:t>га</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гектар</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ед.</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единиц</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км</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километр</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lastRenderedPageBreak/>
              <w:t>км/км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километров на квадратный километр</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квадратный километр</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л/сут. на 1 чел.</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литров в сутки на одного человека</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метр</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квадратный метр</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2</w:t>
            </w:r>
            <w:r w:rsidRPr="008D703E">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квадратных метров на человека</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3</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кубический метр</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3</w:t>
            </w:r>
            <w:r w:rsidRPr="008D703E">
              <w:rPr>
                <w:rFonts w:ascii="Times New Roman" w:hAnsi="Times New Roman" w:cs="Times New Roman"/>
                <w:sz w:val="24"/>
                <w:szCs w:val="24"/>
              </w:rPr>
              <w:t>/сут.</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кубических метров в сутки</w:t>
            </w:r>
          </w:p>
        </w:tc>
      </w:tr>
      <w:tr w:rsidR="002A26D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мин.</w:t>
            </w:r>
          </w:p>
        </w:tc>
        <w:tc>
          <w:tcPr>
            <w:tcW w:w="3788" w:type="pct"/>
            <w:tcBorders>
              <w:top w:val="single" w:sz="12" w:space="0" w:color="auto"/>
              <w:left w:val="single" w:sz="12" w:space="0" w:color="auto"/>
              <w:bottom w:val="single" w:sz="12" w:space="0" w:color="auto"/>
              <w:right w:val="single" w:sz="12" w:space="0" w:color="auto"/>
            </w:tcBorders>
            <w:hideMark/>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минуты</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bookmarkStart w:id="292" w:name="OLE_LINK61"/>
            <w:r w:rsidRPr="008D703E">
              <w:rPr>
                <w:rFonts w:ascii="Times New Roman" w:hAnsi="Times New Roman" w:cs="Times New Roman"/>
                <w:sz w:val="24"/>
                <w:szCs w:val="24"/>
              </w:rPr>
              <w:t>тыс. чел.</w:t>
            </w:r>
            <w:bookmarkEnd w:id="292"/>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тысяч человек</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человек</w:t>
            </w:r>
          </w:p>
        </w:tc>
      </w:tr>
      <w:tr w:rsidR="002A26D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2A26DE" w:rsidRPr="008D703E" w:rsidRDefault="002A26DE" w:rsidP="003E339E">
            <w:pPr>
              <w:widowControl w:val="0"/>
              <w:autoSpaceDE w:val="0"/>
              <w:autoSpaceDN w:val="0"/>
              <w:adjustRightInd w:val="0"/>
              <w:rPr>
                <w:rFonts w:ascii="Times New Roman" w:hAnsi="Times New Roman" w:cs="Times New Roman"/>
                <w:sz w:val="24"/>
                <w:szCs w:val="24"/>
                <w:vertAlign w:val="superscript"/>
              </w:rPr>
            </w:pPr>
            <w:bookmarkStart w:id="293" w:name="OLE_LINK62"/>
            <w:r w:rsidRPr="008D703E">
              <w:rPr>
                <w:rFonts w:ascii="Times New Roman" w:hAnsi="Times New Roman" w:cs="Times New Roman"/>
                <w:sz w:val="24"/>
                <w:szCs w:val="24"/>
              </w:rPr>
              <w:t>чел./</w:t>
            </w:r>
            <w:bookmarkEnd w:id="293"/>
            <w:r w:rsidRPr="008D703E">
              <w:rPr>
                <w:rFonts w:ascii="Times New Roman" w:hAnsi="Times New Roman" w:cs="Times New Roman"/>
                <w:sz w:val="24"/>
                <w:szCs w:val="24"/>
              </w:rPr>
              <w:t>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tcPr>
          <w:p w:rsidR="002A26DE" w:rsidRPr="008D703E" w:rsidRDefault="002A26D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человек на квадратный километр</w:t>
            </w:r>
          </w:p>
        </w:tc>
      </w:tr>
      <w:bookmarkEnd w:id="291"/>
    </w:tbl>
    <w:p w:rsidR="002A26DE" w:rsidRPr="008D703E" w:rsidRDefault="002A26DE" w:rsidP="002A26DE">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Default="002A26DE"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noProof/>
          <w:sz w:val="24"/>
          <w:szCs w:val="24"/>
        </w:rPr>
        <w:drawing>
          <wp:inline distT="0" distB="0" distL="0" distR="0">
            <wp:extent cx="655955" cy="79502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655955" cy="795020"/>
                    </a:xfrm>
                    <a:prstGeom prst="rect">
                      <a:avLst/>
                    </a:prstGeom>
                    <a:solidFill>
                      <a:srgbClr val="FFFFFF"/>
                    </a:solidFill>
                    <a:ln w="9525">
                      <a:noFill/>
                      <a:miter lim="800000"/>
                      <a:headEnd/>
                      <a:tailEnd/>
                    </a:ln>
                  </pic:spPr>
                </pic:pic>
              </a:graphicData>
            </a:graphic>
          </wp:inline>
        </w:drawing>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С О В Е Т</w:t>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муниципального образования</w:t>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 xml:space="preserve"> «Родниковский муниципальный район»  </w:t>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lang w:val="en-US"/>
        </w:rPr>
        <w:t>V</w:t>
      </w:r>
      <w:r w:rsidRPr="00257C9B">
        <w:rPr>
          <w:rFonts w:ascii="Times New Roman" w:hAnsi="Times New Roman" w:cs="Times New Roman"/>
          <w:b/>
          <w:sz w:val="24"/>
          <w:szCs w:val="24"/>
        </w:rPr>
        <w:t xml:space="preserve"> созыва</w:t>
      </w:r>
    </w:p>
    <w:p w:rsidR="00257C9B" w:rsidRPr="00257C9B" w:rsidRDefault="00257C9B" w:rsidP="00257C9B">
      <w:pPr>
        <w:jc w:val="center"/>
        <w:rPr>
          <w:rFonts w:ascii="Times New Roman" w:hAnsi="Times New Roman" w:cs="Times New Roman"/>
          <w:b/>
          <w:sz w:val="24"/>
          <w:szCs w:val="24"/>
        </w:rPr>
      </w:pP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РЕШЕНИЕ</w:t>
      </w:r>
    </w:p>
    <w:p w:rsidR="00257C9B" w:rsidRPr="00257C9B" w:rsidRDefault="00257C9B" w:rsidP="00257C9B">
      <w:pPr>
        <w:jc w:val="both"/>
        <w:rPr>
          <w:rFonts w:ascii="Times New Roman" w:hAnsi="Times New Roman" w:cs="Times New Roman"/>
          <w:sz w:val="24"/>
          <w:szCs w:val="24"/>
        </w:rPr>
      </w:pPr>
    </w:p>
    <w:p w:rsidR="00257C9B" w:rsidRPr="00257C9B" w:rsidRDefault="00257C9B" w:rsidP="00257C9B">
      <w:pPr>
        <w:tabs>
          <w:tab w:val="left" w:pos="900"/>
        </w:tabs>
        <w:rPr>
          <w:rFonts w:ascii="Times New Roman" w:hAnsi="Times New Roman" w:cs="Times New Roman"/>
          <w:b/>
          <w:sz w:val="24"/>
          <w:szCs w:val="24"/>
        </w:rPr>
      </w:pPr>
      <w:r w:rsidRPr="00257C9B">
        <w:rPr>
          <w:rFonts w:ascii="Times New Roman" w:hAnsi="Times New Roman" w:cs="Times New Roman"/>
          <w:b/>
          <w:sz w:val="24"/>
          <w:szCs w:val="24"/>
        </w:rPr>
        <w:t>от  20.12.2018 г.                                                                                        № 108</w:t>
      </w:r>
    </w:p>
    <w:p w:rsidR="00257C9B" w:rsidRPr="00257C9B" w:rsidRDefault="00257C9B" w:rsidP="00257C9B">
      <w:pPr>
        <w:pStyle w:val="af8"/>
        <w:tabs>
          <w:tab w:val="left" w:pos="900"/>
        </w:tabs>
        <w:jc w:val="center"/>
        <w:rPr>
          <w:b/>
          <w:bCs/>
        </w:rPr>
      </w:pPr>
    </w:p>
    <w:p w:rsidR="00257C9B" w:rsidRPr="00257C9B" w:rsidRDefault="00257C9B" w:rsidP="00257C9B">
      <w:pPr>
        <w:shd w:val="clear" w:color="auto" w:fill="FFFFFF"/>
        <w:ind w:left="-142" w:right="1"/>
        <w:jc w:val="center"/>
        <w:rPr>
          <w:rFonts w:ascii="Times New Roman" w:hAnsi="Times New Roman" w:cs="Times New Roman"/>
          <w:b/>
          <w:sz w:val="24"/>
          <w:szCs w:val="24"/>
        </w:rPr>
      </w:pPr>
      <w:r w:rsidRPr="00257C9B">
        <w:rPr>
          <w:rFonts w:ascii="Times New Roman" w:hAnsi="Times New Roman" w:cs="Times New Roman"/>
          <w:b/>
          <w:bCs/>
          <w:color w:val="000000"/>
          <w:sz w:val="24"/>
          <w:szCs w:val="24"/>
        </w:rPr>
        <w:t>О</w:t>
      </w:r>
      <w:r w:rsidRPr="00257C9B">
        <w:rPr>
          <w:rFonts w:ascii="Times New Roman" w:hAnsi="Times New Roman" w:cs="Times New Roman"/>
          <w:b/>
          <w:sz w:val="24"/>
          <w:szCs w:val="24"/>
        </w:rPr>
        <w:t>б утверждении местных нормативов градостроительного проектирования</w:t>
      </w:r>
      <w:r>
        <w:rPr>
          <w:rFonts w:ascii="Times New Roman" w:hAnsi="Times New Roman" w:cs="Times New Roman"/>
          <w:b/>
          <w:sz w:val="24"/>
          <w:szCs w:val="24"/>
        </w:rPr>
        <w:t xml:space="preserve"> </w:t>
      </w:r>
      <w:r w:rsidRPr="00257C9B">
        <w:rPr>
          <w:rFonts w:ascii="Times New Roman" w:hAnsi="Times New Roman" w:cs="Times New Roman"/>
          <w:b/>
          <w:sz w:val="24"/>
          <w:szCs w:val="24"/>
        </w:rPr>
        <w:t>муниципального образования «Филисовское сельское поселение Родниковского муниципального района Ивановской области»</w:t>
      </w:r>
    </w:p>
    <w:p w:rsidR="00257C9B" w:rsidRPr="00257C9B" w:rsidRDefault="00257C9B" w:rsidP="00257C9B">
      <w:pPr>
        <w:shd w:val="clear" w:color="auto" w:fill="FFFFFF"/>
        <w:ind w:right="40"/>
        <w:jc w:val="center"/>
        <w:rPr>
          <w:rFonts w:ascii="Times New Roman" w:hAnsi="Times New Roman" w:cs="Times New Roman"/>
          <w:color w:val="000000"/>
          <w:spacing w:val="-3"/>
          <w:sz w:val="24"/>
          <w:szCs w:val="24"/>
        </w:rPr>
      </w:pPr>
    </w:p>
    <w:p w:rsidR="00257C9B" w:rsidRPr="00257C9B" w:rsidRDefault="00257C9B" w:rsidP="00257C9B">
      <w:pPr>
        <w:shd w:val="clear" w:color="auto" w:fill="FFFFFF"/>
        <w:ind w:left="57" w:right="57" w:firstLine="709"/>
        <w:jc w:val="both"/>
        <w:rPr>
          <w:rFonts w:ascii="Times New Roman" w:hAnsi="Times New Roman" w:cs="Times New Roman"/>
          <w:b/>
          <w:bCs/>
          <w:color w:val="000000"/>
          <w:sz w:val="24"/>
          <w:szCs w:val="24"/>
        </w:rPr>
      </w:pPr>
      <w:r w:rsidRPr="00257C9B">
        <w:rPr>
          <w:rFonts w:ascii="Times New Roman" w:hAnsi="Times New Roman" w:cs="Times New Roman"/>
          <w:sz w:val="24"/>
          <w:szCs w:val="24"/>
        </w:rPr>
        <w:t xml:space="preserve">Руководствуясь пунктом 1 статьи 29.4 Градостроительного </w:t>
      </w:r>
      <w:r w:rsidRPr="00257C9B">
        <w:rPr>
          <w:rFonts w:ascii="Times New Roman" w:hAnsi="Times New Roman" w:cs="Times New Roman"/>
          <w:color w:val="000000"/>
          <w:sz w:val="24"/>
          <w:szCs w:val="24"/>
        </w:rPr>
        <w:t xml:space="preserve">кодекса </w:t>
      </w:r>
      <w:r w:rsidRPr="00257C9B">
        <w:rPr>
          <w:rFonts w:ascii="Times New Roman" w:hAnsi="Times New Roman" w:cs="Times New Roman"/>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257C9B" w:rsidRPr="00257C9B" w:rsidRDefault="00257C9B" w:rsidP="00257C9B">
      <w:pPr>
        <w:ind w:firstLine="720"/>
        <w:jc w:val="both"/>
        <w:rPr>
          <w:rFonts w:ascii="Times New Roman" w:hAnsi="Times New Roman" w:cs="Times New Roman"/>
          <w:sz w:val="24"/>
          <w:szCs w:val="24"/>
        </w:rPr>
      </w:pP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 xml:space="preserve">Совет муниципального образования </w:t>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 xml:space="preserve">«Родниковский муниципальный район» </w:t>
      </w:r>
    </w:p>
    <w:p w:rsidR="00257C9B" w:rsidRPr="00257C9B" w:rsidRDefault="00257C9B" w:rsidP="00257C9B">
      <w:pPr>
        <w:jc w:val="center"/>
        <w:rPr>
          <w:rFonts w:ascii="Times New Roman" w:hAnsi="Times New Roman" w:cs="Times New Roman"/>
          <w:b/>
          <w:sz w:val="24"/>
          <w:szCs w:val="24"/>
        </w:rPr>
      </w:pPr>
      <w:r w:rsidRPr="00257C9B">
        <w:rPr>
          <w:rFonts w:ascii="Times New Roman" w:hAnsi="Times New Roman" w:cs="Times New Roman"/>
          <w:b/>
          <w:sz w:val="24"/>
          <w:szCs w:val="24"/>
        </w:rPr>
        <w:t>РЕШИЛ:</w:t>
      </w:r>
    </w:p>
    <w:p w:rsidR="00257C9B" w:rsidRPr="00257C9B" w:rsidRDefault="00257C9B" w:rsidP="00257C9B">
      <w:pPr>
        <w:shd w:val="clear" w:color="auto" w:fill="FFFFFF"/>
        <w:ind w:right="57"/>
        <w:jc w:val="both"/>
        <w:rPr>
          <w:rFonts w:ascii="Times New Roman" w:hAnsi="Times New Roman" w:cs="Times New Roman"/>
          <w:color w:val="000000"/>
          <w:sz w:val="24"/>
          <w:szCs w:val="24"/>
        </w:rPr>
      </w:pPr>
    </w:p>
    <w:p w:rsidR="00257C9B" w:rsidRPr="00257C9B" w:rsidRDefault="00257C9B" w:rsidP="00257C9B">
      <w:pPr>
        <w:shd w:val="clear" w:color="auto" w:fill="FFFFFF"/>
        <w:ind w:right="57"/>
        <w:jc w:val="both"/>
        <w:rPr>
          <w:rFonts w:ascii="Times New Roman" w:hAnsi="Times New Roman" w:cs="Times New Roman"/>
          <w:color w:val="000000"/>
          <w:sz w:val="24"/>
          <w:szCs w:val="24"/>
        </w:rPr>
      </w:pPr>
    </w:p>
    <w:p w:rsidR="00257C9B" w:rsidRPr="00257C9B" w:rsidRDefault="00257C9B" w:rsidP="00257C9B">
      <w:pPr>
        <w:shd w:val="clear" w:color="auto" w:fill="FFFFFF"/>
        <w:ind w:right="57"/>
        <w:jc w:val="both"/>
        <w:rPr>
          <w:rFonts w:ascii="Times New Roman" w:hAnsi="Times New Roman" w:cs="Times New Roman"/>
          <w:color w:val="000000"/>
          <w:sz w:val="24"/>
          <w:szCs w:val="24"/>
        </w:rPr>
      </w:pPr>
      <w:r w:rsidRPr="00257C9B">
        <w:rPr>
          <w:rFonts w:ascii="Times New Roman" w:hAnsi="Times New Roman" w:cs="Times New Roman"/>
          <w:color w:val="000000"/>
          <w:sz w:val="24"/>
          <w:szCs w:val="24"/>
        </w:rPr>
        <w:t xml:space="preserve">        1.  Утвердить местные нормативы градостроительного проектирования муниципального образования </w:t>
      </w:r>
      <w:r w:rsidRPr="00257C9B">
        <w:rPr>
          <w:rFonts w:ascii="Times New Roman" w:hAnsi="Times New Roman" w:cs="Times New Roman"/>
          <w:sz w:val="24"/>
          <w:szCs w:val="24"/>
        </w:rPr>
        <w:t>«Филисовское сельское поселение Родниковского муниципального района Ивановской области» (приложение).</w:t>
      </w:r>
    </w:p>
    <w:p w:rsidR="00257C9B" w:rsidRPr="00257C9B" w:rsidRDefault="00257C9B" w:rsidP="00257C9B">
      <w:pPr>
        <w:shd w:val="clear" w:color="auto" w:fill="FFFFFF"/>
        <w:tabs>
          <w:tab w:val="left" w:pos="1051"/>
        </w:tabs>
        <w:ind w:left="766" w:right="57"/>
        <w:jc w:val="both"/>
        <w:rPr>
          <w:rFonts w:ascii="Times New Roman" w:hAnsi="Times New Roman" w:cs="Times New Roman"/>
          <w:color w:val="000000"/>
          <w:sz w:val="24"/>
          <w:szCs w:val="24"/>
        </w:rPr>
      </w:pPr>
    </w:p>
    <w:p w:rsidR="00257C9B" w:rsidRPr="00257C9B" w:rsidRDefault="00257C9B" w:rsidP="00257C9B">
      <w:pPr>
        <w:shd w:val="clear" w:color="auto" w:fill="FFFFFF"/>
        <w:tabs>
          <w:tab w:val="left" w:pos="567"/>
        </w:tabs>
        <w:ind w:right="57"/>
        <w:jc w:val="both"/>
        <w:rPr>
          <w:rFonts w:ascii="Times New Roman" w:hAnsi="Times New Roman" w:cs="Times New Roman"/>
          <w:color w:val="000000"/>
          <w:spacing w:val="-5"/>
          <w:sz w:val="24"/>
          <w:szCs w:val="24"/>
        </w:rPr>
      </w:pPr>
      <w:r w:rsidRPr="00257C9B">
        <w:rPr>
          <w:rFonts w:ascii="Times New Roman" w:hAnsi="Times New Roman" w:cs="Times New Roman"/>
          <w:kern w:val="24"/>
          <w:sz w:val="24"/>
          <w:szCs w:val="24"/>
        </w:rPr>
        <w:t xml:space="preserve">        2. Опубликовать настоящее решение в Информационном бюллетене «Сборник нормативных актов Родниковского района»</w:t>
      </w:r>
      <w:r w:rsidRPr="00257C9B">
        <w:rPr>
          <w:rFonts w:ascii="Times New Roman" w:hAnsi="Times New Roman" w:cs="Times New Roman"/>
          <w:color w:val="000000"/>
          <w:spacing w:val="-5"/>
          <w:sz w:val="24"/>
          <w:szCs w:val="24"/>
        </w:rPr>
        <w:t xml:space="preserve"> и на официальном сайте Родниковского муниципального района http://www.rodniki-37.ru в подразделе «Градостроительство».</w:t>
      </w:r>
    </w:p>
    <w:p w:rsidR="00257C9B" w:rsidRPr="00257C9B" w:rsidRDefault="00257C9B" w:rsidP="00257C9B">
      <w:pPr>
        <w:ind w:firstLine="540"/>
        <w:jc w:val="right"/>
        <w:rPr>
          <w:rFonts w:ascii="Times New Roman" w:hAnsi="Times New Roman" w:cs="Times New Roman"/>
          <w:sz w:val="24"/>
          <w:szCs w:val="24"/>
        </w:rPr>
      </w:pPr>
    </w:p>
    <w:p w:rsidR="00257C9B" w:rsidRPr="00257C9B" w:rsidRDefault="00257C9B" w:rsidP="00257C9B">
      <w:pPr>
        <w:ind w:firstLine="540"/>
        <w:jc w:val="right"/>
        <w:rPr>
          <w:rFonts w:ascii="Times New Roman" w:hAnsi="Times New Roman" w:cs="Times New Roman"/>
          <w:sz w:val="24"/>
          <w:szCs w:val="24"/>
        </w:rPr>
      </w:pPr>
    </w:p>
    <w:tbl>
      <w:tblPr>
        <w:tblW w:w="10470" w:type="dxa"/>
        <w:tblInd w:w="-6" w:type="dxa"/>
        <w:tblLook w:val="0000"/>
      </w:tblPr>
      <w:tblGrid>
        <w:gridCol w:w="5310"/>
        <w:gridCol w:w="5160"/>
      </w:tblGrid>
      <w:tr w:rsidR="00257C9B" w:rsidRPr="00257C9B" w:rsidTr="003E339E">
        <w:trPr>
          <w:trHeight w:val="1101"/>
        </w:trPr>
        <w:tc>
          <w:tcPr>
            <w:tcW w:w="5310" w:type="dxa"/>
          </w:tcPr>
          <w:p w:rsidR="00257C9B" w:rsidRPr="00257C9B" w:rsidRDefault="00257C9B" w:rsidP="003E339E">
            <w:pPr>
              <w:ind w:left="114"/>
              <w:rPr>
                <w:rFonts w:ascii="Times New Roman" w:hAnsi="Times New Roman" w:cs="Times New Roman"/>
                <w:b/>
                <w:sz w:val="24"/>
                <w:szCs w:val="24"/>
              </w:rPr>
            </w:pPr>
            <w:r w:rsidRPr="00257C9B">
              <w:rPr>
                <w:rFonts w:ascii="Times New Roman" w:hAnsi="Times New Roman" w:cs="Times New Roman"/>
                <w:b/>
                <w:sz w:val="24"/>
                <w:szCs w:val="24"/>
              </w:rPr>
              <w:t>Глава муниципального</w:t>
            </w:r>
          </w:p>
          <w:p w:rsidR="00257C9B" w:rsidRPr="00257C9B" w:rsidRDefault="00257C9B" w:rsidP="003E339E">
            <w:pPr>
              <w:ind w:left="114"/>
              <w:rPr>
                <w:rFonts w:ascii="Times New Roman" w:hAnsi="Times New Roman" w:cs="Times New Roman"/>
                <w:b/>
                <w:sz w:val="24"/>
                <w:szCs w:val="24"/>
              </w:rPr>
            </w:pPr>
            <w:r w:rsidRPr="00257C9B">
              <w:rPr>
                <w:rFonts w:ascii="Times New Roman" w:hAnsi="Times New Roman" w:cs="Times New Roman"/>
                <w:b/>
                <w:sz w:val="24"/>
                <w:szCs w:val="24"/>
              </w:rPr>
              <w:t>образования «Родниковский муниципальный район»</w:t>
            </w:r>
          </w:p>
          <w:p w:rsidR="00257C9B" w:rsidRPr="00257C9B" w:rsidRDefault="00257C9B" w:rsidP="003E339E">
            <w:pPr>
              <w:ind w:left="114"/>
              <w:rPr>
                <w:rFonts w:ascii="Times New Roman" w:hAnsi="Times New Roman" w:cs="Times New Roman"/>
                <w:b/>
                <w:sz w:val="24"/>
                <w:szCs w:val="24"/>
              </w:rPr>
            </w:pPr>
          </w:p>
          <w:p w:rsidR="00257C9B" w:rsidRPr="00257C9B" w:rsidRDefault="00257C9B" w:rsidP="003E339E">
            <w:pPr>
              <w:ind w:left="114"/>
              <w:rPr>
                <w:rFonts w:ascii="Times New Roman" w:hAnsi="Times New Roman" w:cs="Times New Roman"/>
                <w:b/>
                <w:sz w:val="24"/>
                <w:szCs w:val="24"/>
              </w:rPr>
            </w:pPr>
            <w:r w:rsidRPr="00257C9B">
              <w:rPr>
                <w:rFonts w:ascii="Times New Roman" w:hAnsi="Times New Roman" w:cs="Times New Roman"/>
                <w:b/>
                <w:sz w:val="24"/>
                <w:szCs w:val="24"/>
              </w:rPr>
              <w:t>_________________С.В. Носов</w:t>
            </w:r>
          </w:p>
        </w:tc>
        <w:tc>
          <w:tcPr>
            <w:tcW w:w="5160" w:type="dxa"/>
          </w:tcPr>
          <w:p w:rsidR="00257C9B" w:rsidRPr="00257C9B" w:rsidRDefault="00257C9B" w:rsidP="003E339E">
            <w:pPr>
              <w:rPr>
                <w:rFonts w:ascii="Times New Roman" w:hAnsi="Times New Roman" w:cs="Times New Roman"/>
                <w:b/>
                <w:sz w:val="24"/>
                <w:szCs w:val="24"/>
              </w:rPr>
            </w:pPr>
            <w:r w:rsidRPr="00257C9B">
              <w:rPr>
                <w:rFonts w:ascii="Times New Roman" w:hAnsi="Times New Roman" w:cs="Times New Roman"/>
                <w:b/>
                <w:sz w:val="24"/>
                <w:szCs w:val="24"/>
              </w:rPr>
              <w:t>Председатель Совета</w:t>
            </w:r>
          </w:p>
          <w:p w:rsidR="00257C9B" w:rsidRPr="00257C9B" w:rsidRDefault="00257C9B" w:rsidP="003E339E">
            <w:pPr>
              <w:rPr>
                <w:rFonts w:ascii="Times New Roman" w:hAnsi="Times New Roman" w:cs="Times New Roman"/>
                <w:b/>
                <w:sz w:val="24"/>
                <w:szCs w:val="24"/>
              </w:rPr>
            </w:pPr>
            <w:r w:rsidRPr="00257C9B">
              <w:rPr>
                <w:rFonts w:ascii="Times New Roman" w:hAnsi="Times New Roman" w:cs="Times New Roman"/>
                <w:b/>
                <w:sz w:val="24"/>
                <w:szCs w:val="24"/>
              </w:rPr>
              <w:t>муниципального образования «Родниковский</w:t>
            </w:r>
          </w:p>
          <w:p w:rsidR="00257C9B" w:rsidRPr="00257C9B" w:rsidRDefault="00257C9B" w:rsidP="003E339E">
            <w:pPr>
              <w:rPr>
                <w:rFonts w:ascii="Times New Roman" w:hAnsi="Times New Roman" w:cs="Times New Roman"/>
                <w:b/>
                <w:sz w:val="24"/>
                <w:szCs w:val="24"/>
              </w:rPr>
            </w:pPr>
            <w:r w:rsidRPr="00257C9B">
              <w:rPr>
                <w:rFonts w:ascii="Times New Roman" w:hAnsi="Times New Roman" w:cs="Times New Roman"/>
                <w:b/>
                <w:sz w:val="24"/>
                <w:szCs w:val="24"/>
              </w:rPr>
              <w:t>муниципальный район»</w:t>
            </w:r>
          </w:p>
          <w:p w:rsidR="00257C9B" w:rsidRPr="00257C9B" w:rsidRDefault="00257C9B" w:rsidP="003E339E">
            <w:pPr>
              <w:rPr>
                <w:rFonts w:ascii="Times New Roman" w:hAnsi="Times New Roman" w:cs="Times New Roman"/>
                <w:b/>
                <w:sz w:val="24"/>
                <w:szCs w:val="24"/>
              </w:rPr>
            </w:pPr>
            <w:r w:rsidRPr="00257C9B">
              <w:rPr>
                <w:rFonts w:ascii="Times New Roman" w:hAnsi="Times New Roman" w:cs="Times New Roman"/>
                <w:b/>
                <w:sz w:val="24"/>
                <w:szCs w:val="24"/>
              </w:rPr>
              <w:t>______________Г.Р. Смирнова</w:t>
            </w:r>
          </w:p>
        </w:tc>
      </w:tr>
    </w:tbl>
    <w:p w:rsidR="00257C9B" w:rsidRPr="00257C9B" w:rsidRDefault="00257C9B" w:rsidP="00257C9B">
      <w:pPr>
        <w:jc w:val="right"/>
        <w:rPr>
          <w:rFonts w:ascii="Times New Roman" w:hAnsi="Times New Roman" w:cs="Times New Roman"/>
          <w:b/>
          <w:sz w:val="24"/>
          <w:szCs w:val="24"/>
          <w:lang w:val="en-US"/>
        </w:rPr>
      </w:pPr>
    </w:p>
    <w:p w:rsidR="00257C9B" w:rsidRPr="00257C9B" w:rsidRDefault="00257C9B" w:rsidP="00257C9B">
      <w:pPr>
        <w:jc w:val="center"/>
        <w:rPr>
          <w:rFonts w:ascii="Times New Roman" w:hAnsi="Times New Roman" w:cs="Times New Roman"/>
          <w:b/>
          <w:sz w:val="24"/>
          <w:szCs w:val="24"/>
        </w:rPr>
      </w:pPr>
    </w:p>
    <w:p w:rsidR="00257C9B" w:rsidRPr="00257C9B" w:rsidRDefault="00257C9B" w:rsidP="00B151EA">
      <w:pPr>
        <w:rPr>
          <w:rFonts w:ascii="Times New Roman" w:hAnsi="Times New Roman" w:cs="Times New Roman"/>
          <w:sz w:val="24"/>
          <w:szCs w:val="24"/>
        </w:rPr>
      </w:pPr>
    </w:p>
    <w:p w:rsidR="00257C9B" w:rsidRP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57C9B" w:rsidRDefault="00257C9B"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8D703E" w:rsidRPr="008D703E" w:rsidRDefault="008D703E" w:rsidP="008D703E">
      <w:pPr>
        <w:pStyle w:val="affd"/>
        <w:ind w:firstLine="0"/>
        <w:jc w:val="center"/>
        <w:rPr>
          <w:lang w:val="ru-RU"/>
        </w:rPr>
      </w:pPr>
      <w:r w:rsidRPr="008D703E">
        <w:rPr>
          <w:lang w:val="ru-RU"/>
        </w:rPr>
        <w:object w:dxaOrig="2664" w:dyaOrig="896">
          <v:shape id="_x0000_i1027" type="#_x0000_t75" style="width:105.05pt;height:36.6pt" o:ole="">
            <v:imagedata r:id="rId9" o:title=""/>
          </v:shape>
          <o:OLEObject Type="Embed" ProgID="CorelDRAW.Graphic.14" ShapeID="_x0000_i1027" DrawAspect="Content" ObjectID="_1607491486" r:id="rId18"/>
        </w:object>
      </w:r>
    </w:p>
    <w:p w:rsidR="008D703E" w:rsidRPr="008D703E" w:rsidRDefault="008D703E" w:rsidP="008D703E">
      <w:pPr>
        <w:pStyle w:val="affd"/>
        <w:ind w:firstLine="0"/>
        <w:jc w:val="center"/>
        <w:rPr>
          <w:b/>
          <w:i/>
          <w:lang w:val="ru-RU"/>
        </w:rPr>
      </w:pPr>
      <w:r w:rsidRPr="008D703E">
        <w:rPr>
          <w:b/>
          <w:i/>
          <w:lang w:val="ru-RU"/>
        </w:rPr>
        <w:t>Общество с ограниченной ответственностью</w:t>
      </w:r>
    </w:p>
    <w:p w:rsidR="008D703E" w:rsidRPr="008D703E" w:rsidRDefault="008D703E" w:rsidP="008D703E">
      <w:pPr>
        <w:pStyle w:val="affd"/>
        <w:ind w:firstLine="0"/>
        <w:jc w:val="center"/>
        <w:rPr>
          <w:b/>
          <w:i/>
          <w:lang w:val="ru-RU"/>
        </w:rPr>
      </w:pPr>
      <w:r w:rsidRPr="008D703E">
        <w:rPr>
          <w:b/>
          <w:i/>
          <w:lang w:val="ru-RU"/>
        </w:rPr>
        <w:t>«САРСТРОЙНИИПРОЕКТ»</w:t>
      </w: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right"/>
        <w:rPr>
          <w:rFonts w:ascii="Times New Roman" w:hAnsi="Times New Roman" w:cs="Times New Roman"/>
          <w:sz w:val="24"/>
          <w:szCs w:val="24"/>
        </w:rPr>
      </w:pPr>
      <w:r w:rsidRPr="008D703E">
        <w:rPr>
          <w:rFonts w:ascii="Times New Roman" w:hAnsi="Times New Roman" w:cs="Times New Roman"/>
          <w:sz w:val="24"/>
          <w:szCs w:val="24"/>
        </w:rPr>
        <w:t>Приложение</w:t>
      </w:r>
    </w:p>
    <w:p w:rsidR="008D703E" w:rsidRPr="008D703E" w:rsidRDefault="008D703E" w:rsidP="008D703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Утверждено</w:t>
      </w:r>
    </w:p>
    <w:p w:rsidR="008D703E" w:rsidRPr="008D703E" w:rsidRDefault="008D703E" w:rsidP="008D703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решением Совета</w:t>
      </w:r>
    </w:p>
    <w:p w:rsidR="008D703E" w:rsidRPr="008D703E" w:rsidRDefault="008D703E" w:rsidP="008D703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муниципального образования</w:t>
      </w:r>
    </w:p>
    <w:p w:rsidR="008D703E" w:rsidRPr="008D703E" w:rsidRDefault="008D703E" w:rsidP="008D703E">
      <w:pPr>
        <w:pStyle w:val="ConsPlusNormal"/>
        <w:jc w:val="right"/>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p w:rsidR="008D703E" w:rsidRPr="008D703E" w:rsidRDefault="008D703E" w:rsidP="008D703E">
      <w:pPr>
        <w:jc w:val="right"/>
        <w:rPr>
          <w:rFonts w:ascii="Times New Roman" w:hAnsi="Times New Roman" w:cs="Times New Roman"/>
          <w:sz w:val="24"/>
          <w:szCs w:val="24"/>
        </w:rPr>
      </w:pPr>
      <w:r w:rsidRPr="008D703E">
        <w:rPr>
          <w:rFonts w:ascii="Times New Roman" w:hAnsi="Times New Roman" w:cs="Times New Roman"/>
          <w:sz w:val="24"/>
          <w:szCs w:val="24"/>
        </w:rPr>
        <w:t>от 20.12.2018 г. N 108</w:t>
      </w: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tbl>
      <w:tblPr>
        <w:tblW w:w="9464" w:type="dxa"/>
        <w:tblLook w:val="04A0"/>
      </w:tblPr>
      <w:tblGrid>
        <w:gridCol w:w="5778"/>
        <w:gridCol w:w="3686"/>
      </w:tblGrid>
      <w:tr w:rsidR="008D703E" w:rsidRPr="008D703E" w:rsidTr="003E339E">
        <w:tc>
          <w:tcPr>
            <w:tcW w:w="5778" w:type="dxa"/>
          </w:tcPr>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Заказчик: Комитет по управлению имуществом</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администрации Родниковского муниципального района</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 xml:space="preserve">от имени муниципального образования </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686" w:type="dxa"/>
          </w:tcPr>
          <w:p w:rsidR="008D703E" w:rsidRPr="008D703E" w:rsidRDefault="008D703E" w:rsidP="003E339E">
            <w:pPr>
              <w:jc w:val="right"/>
              <w:rPr>
                <w:rFonts w:ascii="Times New Roman" w:hAnsi="Times New Roman" w:cs="Times New Roman"/>
                <w:sz w:val="24"/>
                <w:szCs w:val="24"/>
              </w:rPr>
            </w:pPr>
            <w:r w:rsidRPr="008D703E">
              <w:rPr>
                <w:rFonts w:ascii="Times New Roman" w:hAnsi="Times New Roman" w:cs="Times New Roman"/>
                <w:sz w:val="24"/>
                <w:szCs w:val="24"/>
              </w:rPr>
              <w:t>Муниципальный контракт № 5</w:t>
            </w:r>
            <w:r w:rsidRPr="008D703E">
              <w:rPr>
                <w:rFonts w:ascii="Times New Roman" w:hAnsi="Times New Roman" w:cs="Times New Roman"/>
                <w:sz w:val="24"/>
                <w:szCs w:val="24"/>
              </w:rPr>
              <w:br/>
              <w:t>от 04 июня 2018 г.</w:t>
            </w:r>
          </w:p>
        </w:tc>
      </w:tr>
    </w:tbl>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257C9B" w:rsidRDefault="00257C9B" w:rsidP="008D703E">
      <w:pPr>
        <w:jc w:val="center"/>
        <w:rPr>
          <w:rFonts w:ascii="Times New Roman" w:hAnsi="Times New Roman" w:cs="Times New Roman"/>
          <w:b/>
          <w:sz w:val="24"/>
          <w:szCs w:val="24"/>
          <w:lang w:eastAsia="ar-SA" w:bidi="en-US"/>
        </w:rPr>
      </w:pPr>
    </w:p>
    <w:p w:rsidR="008D703E" w:rsidRPr="008D703E" w:rsidRDefault="008D703E" w:rsidP="008D703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МЕСТНЫЕ НОРМАТИВЫ</w:t>
      </w:r>
    </w:p>
    <w:p w:rsidR="008D703E" w:rsidRPr="008D703E" w:rsidRDefault="008D703E" w:rsidP="008D703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ГРАДОСТРОИТЕЛЬНОГО ПРОЕКТИРОВАНИЯ</w:t>
      </w:r>
    </w:p>
    <w:p w:rsidR="008D703E" w:rsidRPr="008D703E" w:rsidRDefault="008D703E" w:rsidP="008D703E">
      <w:pPr>
        <w:jc w:val="center"/>
        <w:rPr>
          <w:rFonts w:ascii="Times New Roman" w:hAnsi="Times New Roman" w:cs="Times New Roman"/>
          <w:sz w:val="24"/>
          <w:szCs w:val="24"/>
        </w:rPr>
      </w:pPr>
    </w:p>
    <w:p w:rsidR="00257C9B" w:rsidRDefault="00257C9B" w:rsidP="008D703E">
      <w:pPr>
        <w:jc w:val="center"/>
        <w:rPr>
          <w:rFonts w:ascii="Times New Roman" w:hAnsi="Times New Roman" w:cs="Times New Roman"/>
          <w:sz w:val="24"/>
          <w:szCs w:val="24"/>
        </w:rPr>
      </w:pPr>
    </w:p>
    <w:p w:rsidR="00257C9B" w:rsidRPr="008D703E" w:rsidRDefault="00257C9B"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муниципального образования</w:t>
      </w:r>
    </w:p>
    <w:p w:rsidR="008D703E" w:rsidRPr="008D703E" w:rsidRDefault="008D703E" w:rsidP="008D703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«Филисовское сельское поселение</w:t>
      </w:r>
    </w:p>
    <w:p w:rsidR="008D703E" w:rsidRPr="008D703E" w:rsidRDefault="008D703E" w:rsidP="008D703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Родниковского муниципального района Ивановской области»</w:t>
      </w:r>
    </w:p>
    <w:p w:rsidR="008D703E" w:rsidRPr="008D703E" w:rsidRDefault="008D703E" w:rsidP="008D703E">
      <w:pPr>
        <w:suppressAutoHyphens/>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Default="008D703E" w:rsidP="008D703E">
      <w:pPr>
        <w:pStyle w:val="affd"/>
        <w:ind w:firstLine="0"/>
        <w:jc w:val="center"/>
        <w:rPr>
          <w:b/>
          <w:lang w:val="ru-RU"/>
        </w:rPr>
      </w:pPr>
    </w:p>
    <w:p w:rsidR="008D703E" w:rsidRDefault="008D703E" w:rsidP="008D703E">
      <w:pPr>
        <w:pStyle w:val="affd"/>
        <w:ind w:firstLine="0"/>
        <w:jc w:val="center"/>
        <w:rPr>
          <w:b/>
          <w:lang w:val="ru-RU"/>
        </w:rPr>
      </w:pPr>
    </w:p>
    <w:p w:rsidR="00257C9B" w:rsidRDefault="00257C9B" w:rsidP="008D703E">
      <w:pPr>
        <w:pStyle w:val="affd"/>
        <w:ind w:firstLine="0"/>
        <w:jc w:val="center"/>
        <w:rPr>
          <w:b/>
          <w:lang w:val="ru-RU"/>
        </w:rPr>
      </w:pPr>
    </w:p>
    <w:p w:rsidR="00257C9B" w:rsidRDefault="00257C9B" w:rsidP="008D703E">
      <w:pPr>
        <w:pStyle w:val="affd"/>
        <w:ind w:firstLine="0"/>
        <w:jc w:val="center"/>
        <w:rPr>
          <w:b/>
          <w:lang w:val="ru-RU"/>
        </w:rPr>
      </w:pPr>
    </w:p>
    <w:p w:rsidR="008D703E" w:rsidRPr="008D703E" w:rsidRDefault="008D703E" w:rsidP="008D703E">
      <w:pPr>
        <w:pStyle w:val="affd"/>
        <w:ind w:firstLine="0"/>
        <w:jc w:val="center"/>
        <w:rPr>
          <w:b/>
          <w:lang w:val="ru-RU"/>
        </w:rPr>
      </w:pPr>
      <w:r w:rsidRPr="008D703E">
        <w:rPr>
          <w:b/>
          <w:lang w:val="ru-RU"/>
        </w:rPr>
        <w:t>2018 г.</w:t>
      </w:r>
    </w:p>
    <w:p w:rsidR="008D703E" w:rsidRPr="008D703E" w:rsidRDefault="008D703E" w:rsidP="008D703E">
      <w:pPr>
        <w:pStyle w:val="affd"/>
        <w:ind w:firstLine="0"/>
        <w:jc w:val="center"/>
        <w:rPr>
          <w:lang w:val="ru-RU"/>
        </w:rPr>
      </w:pPr>
      <w:r w:rsidRPr="008D703E">
        <w:rPr>
          <w:lang w:val="ru-RU"/>
        </w:rPr>
        <w:object w:dxaOrig="2664" w:dyaOrig="896">
          <v:shape id="_x0000_i1028" type="#_x0000_t75" style="width:105.05pt;height:36.6pt" o:ole="">
            <v:imagedata r:id="rId9" o:title=""/>
          </v:shape>
          <o:OLEObject Type="Embed" ProgID="CorelDRAW.Graphic.14" ShapeID="_x0000_i1028" DrawAspect="Content" ObjectID="_1607491487" r:id="rId19"/>
        </w:object>
      </w:r>
    </w:p>
    <w:p w:rsidR="008D703E" w:rsidRPr="008D703E" w:rsidRDefault="008D703E" w:rsidP="008D703E">
      <w:pPr>
        <w:pStyle w:val="affd"/>
        <w:ind w:firstLine="0"/>
        <w:jc w:val="center"/>
        <w:rPr>
          <w:b/>
          <w:i/>
          <w:lang w:val="ru-RU"/>
        </w:rPr>
      </w:pPr>
      <w:r w:rsidRPr="008D703E">
        <w:rPr>
          <w:b/>
          <w:i/>
          <w:lang w:val="ru-RU"/>
        </w:rPr>
        <w:t>Общество с ограниченной ответственностью</w:t>
      </w:r>
    </w:p>
    <w:p w:rsidR="008D703E" w:rsidRPr="008D703E" w:rsidRDefault="008D703E" w:rsidP="008D703E">
      <w:pPr>
        <w:pStyle w:val="affd"/>
        <w:ind w:firstLine="0"/>
        <w:jc w:val="center"/>
        <w:rPr>
          <w:b/>
          <w:i/>
          <w:lang w:val="ru-RU"/>
        </w:rPr>
      </w:pPr>
      <w:r w:rsidRPr="008D703E">
        <w:rPr>
          <w:b/>
          <w:i/>
          <w:lang w:val="ru-RU"/>
        </w:rPr>
        <w:t>«САРСТРОЙНИИПРОЕКТ»</w:t>
      </w: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tbl>
      <w:tblPr>
        <w:tblW w:w="9464" w:type="dxa"/>
        <w:tblLook w:val="04A0"/>
      </w:tblPr>
      <w:tblGrid>
        <w:gridCol w:w="5778"/>
        <w:gridCol w:w="3686"/>
      </w:tblGrid>
      <w:tr w:rsidR="008D703E" w:rsidRPr="008D703E" w:rsidTr="003E339E">
        <w:tc>
          <w:tcPr>
            <w:tcW w:w="5778" w:type="dxa"/>
          </w:tcPr>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Заказчик: Комитет по управлению имуществом</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администрации Родниковского муниципального района</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 xml:space="preserve">от имени муниципального образования </w:t>
            </w: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686" w:type="dxa"/>
          </w:tcPr>
          <w:p w:rsidR="008D703E" w:rsidRPr="008D703E" w:rsidRDefault="008D703E" w:rsidP="003E339E">
            <w:pPr>
              <w:jc w:val="right"/>
              <w:rPr>
                <w:rFonts w:ascii="Times New Roman" w:hAnsi="Times New Roman" w:cs="Times New Roman"/>
                <w:sz w:val="24"/>
                <w:szCs w:val="24"/>
              </w:rPr>
            </w:pPr>
            <w:r w:rsidRPr="008D703E">
              <w:rPr>
                <w:rFonts w:ascii="Times New Roman" w:hAnsi="Times New Roman" w:cs="Times New Roman"/>
                <w:sz w:val="24"/>
                <w:szCs w:val="24"/>
              </w:rPr>
              <w:t>Муниципальный контракт № 5</w:t>
            </w:r>
            <w:r w:rsidRPr="008D703E">
              <w:rPr>
                <w:rFonts w:ascii="Times New Roman" w:hAnsi="Times New Roman" w:cs="Times New Roman"/>
                <w:sz w:val="24"/>
                <w:szCs w:val="24"/>
              </w:rPr>
              <w:br/>
              <w:t>от 04 июня 2018 г.</w:t>
            </w:r>
          </w:p>
        </w:tc>
      </w:tr>
    </w:tbl>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МЕСТНЫЕ НОРМАТИВЫ</w:t>
      </w:r>
    </w:p>
    <w:p w:rsidR="008D703E" w:rsidRPr="008D703E" w:rsidRDefault="008D703E" w:rsidP="008D703E">
      <w:pPr>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ГРАДОСТРОИТЕЛЬНОГО ПРОЕКТИРОВАНИЯ</w:t>
      </w: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муниципального образования</w:t>
      </w:r>
      <w:r>
        <w:rPr>
          <w:rFonts w:ascii="Times New Roman" w:hAnsi="Times New Roman" w:cs="Times New Roman"/>
          <w:b/>
          <w:sz w:val="24"/>
          <w:szCs w:val="24"/>
          <w:lang w:eastAsia="ar-SA" w:bidi="en-US"/>
        </w:rPr>
        <w:t xml:space="preserve"> </w:t>
      </w:r>
      <w:r w:rsidRPr="008D703E">
        <w:rPr>
          <w:rFonts w:ascii="Times New Roman" w:hAnsi="Times New Roman" w:cs="Times New Roman"/>
          <w:b/>
          <w:sz w:val="24"/>
          <w:szCs w:val="24"/>
          <w:lang w:eastAsia="ar-SA" w:bidi="en-US"/>
        </w:rPr>
        <w:t>«Филисовское сельское поселение</w:t>
      </w:r>
    </w:p>
    <w:p w:rsidR="008D703E" w:rsidRPr="008D703E" w:rsidRDefault="008D703E" w:rsidP="008D703E">
      <w:pPr>
        <w:suppressAutoHyphens/>
        <w:jc w:val="center"/>
        <w:rPr>
          <w:rFonts w:ascii="Times New Roman" w:hAnsi="Times New Roman" w:cs="Times New Roman"/>
          <w:b/>
          <w:sz w:val="24"/>
          <w:szCs w:val="24"/>
          <w:lang w:eastAsia="ar-SA" w:bidi="en-US"/>
        </w:rPr>
      </w:pPr>
      <w:r w:rsidRPr="008D703E">
        <w:rPr>
          <w:rFonts w:ascii="Times New Roman" w:hAnsi="Times New Roman" w:cs="Times New Roman"/>
          <w:b/>
          <w:sz w:val="24"/>
          <w:szCs w:val="24"/>
          <w:lang w:eastAsia="ar-SA" w:bidi="en-US"/>
        </w:rPr>
        <w:t>Родниковского муниципального района Ивановской области»</w:t>
      </w:r>
    </w:p>
    <w:p w:rsidR="008D703E" w:rsidRPr="008D703E" w:rsidRDefault="008D703E" w:rsidP="008D703E">
      <w:pPr>
        <w:jc w:val="center"/>
        <w:rPr>
          <w:rFonts w:ascii="Times New Roman" w:hAnsi="Times New Roman" w:cs="Times New Roman"/>
          <w:sz w:val="24"/>
          <w:szCs w:val="24"/>
        </w:rPr>
      </w:pPr>
    </w:p>
    <w:tbl>
      <w:tblPr>
        <w:tblW w:w="9181" w:type="dxa"/>
        <w:tblInd w:w="392" w:type="dxa"/>
        <w:tblLook w:val="04A0"/>
      </w:tblPr>
      <w:tblGrid>
        <w:gridCol w:w="4503"/>
        <w:gridCol w:w="2126"/>
        <w:gridCol w:w="2552"/>
      </w:tblGrid>
      <w:tr w:rsidR="008D703E" w:rsidRPr="008D703E" w:rsidTr="003E339E">
        <w:tc>
          <w:tcPr>
            <w:tcW w:w="4503" w:type="dxa"/>
          </w:tcPr>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 xml:space="preserve">Генеральный директор ООО «САРСТРОЙНИИПРОЕКТ» </w:t>
            </w:r>
          </w:p>
        </w:tc>
        <w:tc>
          <w:tcPr>
            <w:tcW w:w="2126" w:type="dxa"/>
            <w:tcBorders>
              <w:bottom w:val="single" w:sz="4" w:space="0" w:color="auto"/>
            </w:tcBorders>
          </w:tcPr>
          <w:p w:rsidR="008D703E" w:rsidRPr="008D703E" w:rsidRDefault="008D703E" w:rsidP="003E339E">
            <w:pPr>
              <w:rPr>
                <w:rFonts w:ascii="Times New Roman" w:hAnsi="Times New Roman" w:cs="Times New Roman"/>
                <w:sz w:val="24"/>
                <w:szCs w:val="24"/>
                <w:u w:val="single"/>
              </w:rPr>
            </w:pPr>
          </w:p>
        </w:tc>
        <w:tc>
          <w:tcPr>
            <w:tcW w:w="2552" w:type="dxa"/>
          </w:tcPr>
          <w:p w:rsidR="008D703E" w:rsidRPr="008D703E" w:rsidRDefault="008D703E" w:rsidP="003E339E">
            <w:pPr>
              <w:rPr>
                <w:rFonts w:ascii="Times New Roman" w:hAnsi="Times New Roman" w:cs="Times New Roman"/>
                <w:sz w:val="24"/>
                <w:szCs w:val="24"/>
              </w:rPr>
            </w:pPr>
          </w:p>
          <w:p w:rsidR="008D703E" w:rsidRPr="008D703E" w:rsidRDefault="008D703E" w:rsidP="003E339E">
            <w:pPr>
              <w:rPr>
                <w:rFonts w:ascii="Times New Roman" w:hAnsi="Times New Roman" w:cs="Times New Roman"/>
                <w:sz w:val="24"/>
                <w:szCs w:val="24"/>
              </w:rPr>
            </w:pPr>
            <w:r w:rsidRPr="008D703E">
              <w:rPr>
                <w:rFonts w:ascii="Times New Roman" w:hAnsi="Times New Roman" w:cs="Times New Roman"/>
                <w:sz w:val="24"/>
                <w:szCs w:val="24"/>
              </w:rPr>
              <w:t>Т.Ю. Базанова</w:t>
            </w:r>
          </w:p>
        </w:tc>
      </w:tr>
      <w:tr w:rsidR="008D703E" w:rsidRPr="008D703E" w:rsidTr="003E339E">
        <w:tc>
          <w:tcPr>
            <w:tcW w:w="4503" w:type="dxa"/>
          </w:tcPr>
          <w:p w:rsidR="008D703E" w:rsidRPr="008D703E" w:rsidRDefault="008D703E" w:rsidP="003E339E">
            <w:pPr>
              <w:rPr>
                <w:rFonts w:ascii="Times New Roman" w:hAnsi="Times New Roman" w:cs="Times New Roman"/>
                <w:sz w:val="24"/>
                <w:szCs w:val="24"/>
              </w:rPr>
            </w:pPr>
          </w:p>
        </w:tc>
        <w:tc>
          <w:tcPr>
            <w:tcW w:w="2126" w:type="dxa"/>
            <w:tcBorders>
              <w:top w:val="single" w:sz="4" w:space="0" w:color="auto"/>
            </w:tcBorders>
          </w:tcPr>
          <w:p w:rsidR="008D703E" w:rsidRPr="008D703E" w:rsidRDefault="008D703E" w:rsidP="003E339E">
            <w:pPr>
              <w:rPr>
                <w:rFonts w:ascii="Times New Roman" w:hAnsi="Times New Roman" w:cs="Times New Roman"/>
                <w:sz w:val="24"/>
                <w:szCs w:val="24"/>
                <w:u w:val="single"/>
              </w:rPr>
            </w:pPr>
          </w:p>
        </w:tc>
        <w:tc>
          <w:tcPr>
            <w:tcW w:w="2552" w:type="dxa"/>
          </w:tcPr>
          <w:p w:rsidR="008D703E" w:rsidRPr="008D703E" w:rsidRDefault="008D703E" w:rsidP="003E339E">
            <w:pPr>
              <w:rPr>
                <w:rFonts w:ascii="Times New Roman" w:hAnsi="Times New Roman" w:cs="Times New Roman"/>
                <w:sz w:val="24"/>
                <w:szCs w:val="24"/>
              </w:rPr>
            </w:pPr>
          </w:p>
        </w:tc>
      </w:tr>
    </w:tbl>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sz w:val="24"/>
          <w:szCs w:val="24"/>
        </w:rPr>
      </w:pPr>
    </w:p>
    <w:p w:rsidR="008D703E" w:rsidRPr="008D703E" w:rsidRDefault="008D703E" w:rsidP="008D703E">
      <w:pPr>
        <w:jc w:val="center"/>
        <w:rPr>
          <w:rFonts w:ascii="Times New Roman" w:hAnsi="Times New Roman" w:cs="Times New Roman"/>
          <w:b/>
          <w:sz w:val="24"/>
          <w:szCs w:val="24"/>
        </w:rPr>
      </w:pPr>
      <w:r w:rsidRPr="008D703E">
        <w:rPr>
          <w:rFonts w:ascii="Times New Roman" w:hAnsi="Times New Roman" w:cs="Times New Roman"/>
          <w:b/>
          <w:sz w:val="24"/>
          <w:szCs w:val="24"/>
        </w:rPr>
        <w:t>2018 г.</w:t>
      </w:r>
    </w:p>
    <w:p w:rsidR="008D703E" w:rsidRPr="008D703E" w:rsidRDefault="008D703E" w:rsidP="008D703E">
      <w:pPr>
        <w:spacing w:after="120"/>
        <w:jc w:val="center"/>
        <w:rPr>
          <w:rFonts w:ascii="Times New Roman" w:hAnsi="Times New Roman" w:cs="Times New Roman"/>
          <w:b/>
          <w:sz w:val="24"/>
          <w:szCs w:val="24"/>
        </w:rPr>
        <w:sectPr w:rsidR="008D703E" w:rsidRPr="008D703E" w:rsidSect="008610E9">
          <w:pgSz w:w="11906" w:h="16838"/>
          <w:pgMar w:top="1134" w:right="851" w:bottom="1134" w:left="1701" w:header="709" w:footer="709" w:gutter="0"/>
          <w:pgBorders>
            <w:top w:val="double" w:sz="6" w:space="8" w:color="A6A6A6"/>
            <w:left w:val="double" w:sz="6" w:space="8" w:color="A6A6A6"/>
            <w:bottom w:val="double" w:sz="6" w:space="8" w:color="A6A6A6"/>
            <w:right w:val="double" w:sz="6" w:space="8" w:color="A6A6A6"/>
          </w:pgBorders>
          <w:pgNumType w:start="3"/>
          <w:cols w:space="708"/>
          <w:docGrid w:linePitch="360"/>
        </w:sectPr>
      </w:pPr>
    </w:p>
    <w:p w:rsidR="008D703E" w:rsidRPr="008D703E" w:rsidRDefault="008D703E" w:rsidP="008D703E">
      <w:pPr>
        <w:spacing w:after="120"/>
        <w:jc w:val="center"/>
        <w:rPr>
          <w:rFonts w:ascii="Times New Roman" w:hAnsi="Times New Roman" w:cs="Times New Roman"/>
          <w:b/>
          <w:sz w:val="24"/>
          <w:szCs w:val="24"/>
        </w:rPr>
      </w:pPr>
      <w:r w:rsidRPr="008D703E">
        <w:rPr>
          <w:rFonts w:ascii="Times New Roman" w:hAnsi="Times New Roman" w:cs="Times New Roman"/>
          <w:b/>
          <w:sz w:val="24"/>
          <w:szCs w:val="24"/>
        </w:rPr>
        <w:lastRenderedPageBreak/>
        <w:t>ОГЛАВЛЕНИЕ</w:t>
      </w:r>
    </w:p>
    <w:p w:rsidR="008D703E" w:rsidRPr="008D703E" w:rsidRDefault="005F558C" w:rsidP="008D703E">
      <w:pPr>
        <w:pStyle w:val="13"/>
        <w:tabs>
          <w:tab w:val="right" w:leader="dot" w:pos="9344"/>
        </w:tabs>
        <w:rPr>
          <w:b/>
          <w:bCs/>
          <w:caps/>
          <w:noProof/>
          <w:sz w:val="24"/>
          <w:szCs w:val="24"/>
        </w:rPr>
      </w:pPr>
      <w:r w:rsidRPr="005F558C">
        <w:rPr>
          <w:sz w:val="24"/>
          <w:szCs w:val="24"/>
        </w:rPr>
        <w:fldChar w:fldCharType="begin"/>
      </w:r>
      <w:r w:rsidR="008D703E" w:rsidRPr="008D703E">
        <w:rPr>
          <w:sz w:val="24"/>
          <w:szCs w:val="24"/>
        </w:rPr>
        <w:instrText xml:space="preserve"> TOC \o "1-3" \h \z \u </w:instrText>
      </w:r>
      <w:r w:rsidRPr="005F558C">
        <w:rPr>
          <w:sz w:val="24"/>
          <w:szCs w:val="24"/>
        </w:rPr>
        <w:fldChar w:fldCharType="separate"/>
      </w:r>
      <w:hyperlink w:anchor="_Toc519094232" w:history="1">
        <w:r w:rsidR="008D703E" w:rsidRPr="008D703E">
          <w:rPr>
            <w:rStyle w:val="af5"/>
            <w:noProof/>
            <w:sz w:val="24"/>
            <w:szCs w:val="24"/>
          </w:rPr>
          <w:t>Введение</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_Toc519094232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5</w:t>
        </w:r>
        <w:r w:rsidRPr="008D703E">
          <w:rPr>
            <w:noProof/>
            <w:webHidden/>
            <w:sz w:val="24"/>
            <w:szCs w:val="24"/>
          </w:rPr>
          <w:fldChar w:fldCharType="end"/>
        </w:r>
      </w:hyperlink>
    </w:p>
    <w:p w:rsidR="008D703E" w:rsidRPr="008D703E" w:rsidRDefault="005F558C" w:rsidP="008D703E">
      <w:pPr>
        <w:pStyle w:val="13"/>
        <w:tabs>
          <w:tab w:val="left" w:pos="442"/>
          <w:tab w:val="right" w:leader="dot" w:pos="9344"/>
        </w:tabs>
        <w:rPr>
          <w:b/>
          <w:bCs/>
          <w:caps/>
          <w:noProof/>
          <w:sz w:val="24"/>
          <w:szCs w:val="24"/>
        </w:rPr>
      </w:pPr>
      <w:hyperlink w:anchor="_Toc519094233" w:history="1">
        <w:r w:rsidR="008D703E" w:rsidRPr="008D703E">
          <w:rPr>
            <w:rStyle w:val="af5"/>
            <w:noProof/>
            <w:sz w:val="24"/>
            <w:szCs w:val="24"/>
          </w:rPr>
          <w:t>1.</w:t>
        </w:r>
        <w:r w:rsidR="008D703E" w:rsidRPr="008D703E">
          <w:rPr>
            <w:b/>
            <w:bCs/>
            <w:caps/>
            <w:noProof/>
            <w:sz w:val="24"/>
            <w:szCs w:val="24"/>
          </w:rPr>
          <w:tab/>
        </w:r>
        <w:r w:rsidR="008D703E" w:rsidRPr="008D703E">
          <w:rPr>
            <w:rStyle w:val="af5"/>
            <w:noProof/>
            <w:sz w:val="24"/>
            <w:szCs w:val="24"/>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_Toc519094233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6</w:t>
        </w:r>
        <w:r w:rsidRPr="008D703E">
          <w:rPr>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4" w:history="1">
        <w:r w:rsidR="008D703E" w:rsidRPr="008D703E">
          <w:rPr>
            <w:rStyle w:val="af5"/>
            <w:rFonts w:ascii="Times New Roman" w:hAnsi="Times New Roman" w:cs="Times New Roman"/>
            <w:noProof/>
            <w:sz w:val="24"/>
            <w:szCs w:val="24"/>
          </w:rPr>
          <w:t>1.1.</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6</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5" w:history="1">
        <w:r w:rsidR="008D703E" w:rsidRPr="008D703E">
          <w:rPr>
            <w:rStyle w:val="af5"/>
            <w:rFonts w:ascii="Times New Roman" w:hAnsi="Times New Roman" w:cs="Times New Roman"/>
            <w:noProof/>
            <w:sz w:val="24"/>
            <w:szCs w:val="24"/>
          </w:rPr>
          <w:t>1.2.</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7</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6" w:history="1">
        <w:r w:rsidR="008D703E" w:rsidRPr="008D703E">
          <w:rPr>
            <w:rStyle w:val="af5"/>
            <w:rFonts w:ascii="Times New Roman" w:hAnsi="Times New Roman" w:cs="Times New Roman"/>
            <w:noProof/>
            <w:sz w:val="24"/>
            <w:szCs w:val="24"/>
          </w:rPr>
          <w:t>1.3.</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10</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7" w:history="1">
        <w:r w:rsidR="008D703E" w:rsidRPr="008D703E">
          <w:rPr>
            <w:rStyle w:val="af5"/>
            <w:rFonts w:ascii="Times New Roman" w:hAnsi="Times New Roman" w:cs="Times New Roman"/>
            <w:noProof/>
            <w:sz w:val="24"/>
            <w:szCs w:val="24"/>
          </w:rPr>
          <w:t>1.4.</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10</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8" w:history="1">
        <w:r w:rsidR="008D703E" w:rsidRPr="008D703E">
          <w:rPr>
            <w:rStyle w:val="af5"/>
            <w:rFonts w:ascii="Times New Roman" w:hAnsi="Times New Roman" w:cs="Times New Roman"/>
            <w:noProof/>
            <w:sz w:val="24"/>
            <w:szCs w:val="24"/>
          </w:rPr>
          <w:t>1.5.</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11</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39" w:history="1">
        <w:r w:rsidR="008D703E" w:rsidRPr="008D703E">
          <w:rPr>
            <w:rStyle w:val="af5"/>
            <w:rFonts w:ascii="Times New Roman" w:hAnsi="Times New Roman" w:cs="Times New Roman"/>
            <w:noProof/>
            <w:sz w:val="24"/>
            <w:szCs w:val="24"/>
          </w:rPr>
          <w:t>1.6.</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_Toc519094239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12</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0" w:history="1">
        <w:r w:rsidR="008D703E" w:rsidRPr="008D703E">
          <w:rPr>
            <w:rStyle w:val="af5"/>
            <w:rFonts w:ascii="Times New Roman" w:hAnsi="Times New Roman" w:cs="Times New Roman"/>
            <w:noProof/>
            <w:sz w:val="24"/>
            <w:szCs w:val="24"/>
          </w:rPr>
          <w:t>1.7.</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12</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1" w:history="1">
        <w:r w:rsidR="008D703E" w:rsidRPr="008D703E">
          <w:rPr>
            <w:rStyle w:val="af5"/>
            <w:rFonts w:ascii="Times New Roman" w:hAnsi="Times New Roman" w:cs="Times New Roman"/>
            <w:noProof/>
            <w:sz w:val="24"/>
            <w:szCs w:val="24"/>
          </w:rPr>
          <w:t>1.8.</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13</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2" w:history="1">
        <w:r w:rsidR="008D703E" w:rsidRPr="008D703E">
          <w:rPr>
            <w:rStyle w:val="af5"/>
            <w:rFonts w:ascii="Times New Roman" w:hAnsi="Times New Roman" w:cs="Times New Roman"/>
            <w:noProof/>
            <w:sz w:val="24"/>
            <w:szCs w:val="24"/>
          </w:rPr>
          <w:t>1.9.</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13</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3" w:history="1">
        <w:r w:rsidR="008D703E" w:rsidRPr="008D703E">
          <w:rPr>
            <w:rStyle w:val="af5"/>
            <w:rFonts w:ascii="Times New Roman" w:hAnsi="Times New Roman" w:cs="Times New Roman"/>
            <w:noProof/>
            <w:sz w:val="24"/>
            <w:szCs w:val="24"/>
          </w:rPr>
          <w:t>1.10.</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_Toc519094243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14</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4" w:history="1">
        <w:r w:rsidR="008D703E" w:rsidRPr="008D703E">
          <w:rPr>
            <w:rStyle w:val="af5"/>
            <w:rFonts w:ascii="Times New Roman" w:hAnsi="Times New Roman" w:cs="Times New Roman"/>
            <w:noProof/>
            <w:sz w:val="24"/>
            <w:szCs w:val="24"/>
          </w:rPr>
          <w:t>1.11.</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b/>
            <w:bCs/>
            <w:noProof/>
            <w:webHidden/>
            <w:sz w:val="24"/>
            <w:szCs w:val="24"/>
          </w:rPr>
          <w:t>Ошибка! Закладка не определена.</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13"/>
        <w:tabs>
          <w:tab w:val="left" w:pos="442"/>
          <w:tab w:val="right" w:leader="dot" w:pos="9344"/>
        </w:tabs>
        <w:rPr>
          <w:b/>
          <w:bCs/>
          <w:caps/>
          <w:noProof/>
          <w:sz w:val="24"/>
          <w:szCs w:val="24"/>
        </w:rPr>
      </w:pPr>
      <w:hyperlink w:anchor="_Toc519094245" w:history="1">
        <w:r w:rsidR="008D703E" w:rsidRPr="008D703E">
          <w:rPr>
            <w:rStyle w:val="af5"/>
            <w:noProof/>
            <w:sz w:val="24"/>
            <w:szCs w:val="24"/>
          </w:rPr>
          <w:t>2.</w:t>
        </w:r>
        <w:r w:rsidR="008D703E" w:rsidRPr="008D703E">
          <w:rPr>
            <w:b/>
            <w:bCs/>
            <w:caps/>
            <w:noProof/>
            <w:sz w:val="24"/>
            <w:szCs w:val="24"/>
          </w:rPr>
          <w:tab/>
        </w:r>
        <w:r w:rsidR="008D703E" w:rsidRPr="008D703E">
          <w:rPr>
            <w:rStyle w:val="af5"/>
            <w:noProof/>
            <w:sz w:val="24"/>
            <w:szCs w:val="24"/>
          </w:rPr>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_Toc519094245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14</w:t>
        </w:r>
        <w:r w:rsidRPr="008D703E">
          <w:rPr>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6" w:history="1">
        <w:r w:rsidR="008D703E" w:rsidRPr="008D703E">
          <w:rPr>
            <w:rStyle w:val="af5"/>
            <w:rFonts w:ascii="Times New Roman" w:hAnsi="Times New Roman" w:cs="Times New Roman"/>
            <w:noProof/>
            <w:sz w:val="24"/>
            <w:szCs w:val="24"/>
          </w:rPr>
          <w:t>2.1.</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Результаты анализа территориальных особенностей Филисовского сельского поселения, влияющих на установление расчетных показателей</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15</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47" w:history="1">
        <w:r w:rsidR="008D703E" w:rsidRPr="008D703E">
          <w:rPr>
            <w:rStyle w:val="af5"/>
            <w:rFonts w:ascii="Times New Roman" w:hAnsi="Times New Roman" w:cs="Times New Roman"/>
            <w:noProof/>
            <w:sz w:val="24"/>
            <w:szCs w:val="24"/>
          </w:rPr>
          <w:t>2.1.1.</w:t>
        </w:r>
        <w:r w:rsidR="008D703E" w:rsidRPr="008D703E">
          <w:rPr>
            <w:rFonts w:ascii="Times New Roman" w:eastAsia="Times New Roman" w:hAnsi="Times New Roman" w:cs="Times New Roman"/>
            <w:noProof/>
            <w:sz w:val="24"/>
            <w:szCs w:val="24"/>
          </w:rPr>
          <w:tab/>
        </w:r>
        <w:r w:rsidR="008D703E" w:rsidRPr="008D703E">
          <w:rPr>
            <w:rStyle w:val="af5"/>
            <w:rFonts w:ascii="Times New Roman" w:hAnsi="Times New Roman" w:cs="Times New Roman"/>
            <w:noProof/>
            <w:sz w:val="24"/>
            <w:szCs w:val="24"/>
          </w:rPr>
          <w:t>Анализ социально-демографического состава и плотности населения на территории Филисовского сельского поселения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15</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48" w:history="1">
        <w:r w:rsidR="008D703E" w:rsidRPr="008D703E">
          <w:rPr>
            <w:rStyle w:val="af5"/>
            <w:rFonts w:ascii="Times New Roman" w:hAnsi="Times New Roman" w:cs="Times New Roman"/>
            <w:noProof/>
            <w:sz w:val="24"/>
            <w:szCs w:val="24"/>
          </w:rPr>
          <w:t>2.1.2.</w:t>
        </w:r>
        <w:r w:rsidR="008D703E" w:rsidRPr="008D703E">
          <w:rPr>
            <w:rFonts w:ascii="Times New Roman" w:eastAsia="Times New Roman" w:hAnsi="Times New Roman" w:cs="Times New Roman"/>
            <w:noProof/>
            <w:sz w:val="24"/>
            <w:szCs w:val="24"/>
          </w:rPr>
          <w:tab/>
        </w:r>
        <w:r w:rsidR="008D703E" w:rsidRPr="008D703E">
          <w:rPr>
            <w:rStyle w:val="af5"/>
            <w:rFonts w:ascii="Times New Roman" w:hAnsi="Times New Roman" w:cs="Times New Roman"/>
            <w:noProof/>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16</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49" w:history="1">
        <w:r w:rsidR="008D703E" w:rsidRPr="008D703E">
          <w:rPr>
            <w:rStyle w:val="af5"/>
            <w:rFonts w:ascii="Times New Roman" w:hAnsi="Times New Roman" w:cs="Times New Roman"/>
            <w:noProof/>
            <w:sz w:val="24"/>
            <w:szCs w:val="24"/>
          </w:rPr>
          <w:t>2.2.</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электро-, тепло-, газо- и водоснабжения населения, водоотведения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_Toc519094249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17</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0" w:history="1">
        <w:r w:rsidR="008D703E" w:rsidRPr="008D703E">
          <w:rPr>
            <w:rStyle w:val="af5"/>
            <w:rFonts w:ascii="Times New Roman" w:hAnsi="Times New Roman" w:cs="Times New Roman"/>
            <w:noProof/>
            <w:sz w:val="24"/>
            <w:szCs w:val="24"/>
          </w:rPr>
          <w:t>2.3.</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автомобильных дорог местного значения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18</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1" w:history="1">
        <w:r w:rsidR="008D703E" w:rsidRPr="008D703E">
          <w:rPr>
            <w:rStyle w:val="af5"/>
            <w:rFonts w:ascii="Times New Roman" w:hAnsi="Times New Roman" w:cs="Times New Roman"/>
            <w:noProof/>
            <w:sz w:val="24"/>
            <w:szCs w:val="24"/>
          </w:rPr>
          <w:t>2.4.</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физической культуры и массового спорта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19</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2" w:history="1">
        <w:r w:rsidR="008D703E" w:rsidRPr="008D703E">
          <w:rPr>
            <w:rStyle w:val="af5"/>
            <w:rFonts w:ascii="Times New Roman" w:hAnsi="Times New Roman" w:cs="Times New Roman"/>
            <w:noProof/>
            <w:sz w:val="24"/>
            <w:szCs w:val="24"/>
          </w:rPr>
          <w:t>2.5.</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культуры и искусства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20</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3" w:history="1">
        <w:r w:rsidR="008D703E" w:rsidRPr="008D703E">
          <w:rPr>
            <w:rStyle w:val="af5"/>
            <w:rFonts w:ascii="Times New Roman" w:hAnsi="Times New Roman" w:cs="Times New Roman"/>
            <w:noProof/>
            <w:sz w:val="24"/>
            <w:szCs w:val="24"/>
          </w:rPr>
          <w:t>2.6.</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предупреждения чрезвычайных ситуаций и ликвидации их последствий</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_Toc519094253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21</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4" w:history="1">
        <w:r w:rsidR="008D703E" w:rsidRPr="008D703E">
          <w:rPr>
            <w:rStyle w:val="af5"/>
            <w:rFonts w:ascii="Times New Roman" w:hAnsi="Times New Roman" w:cs="Times New Roman"/>
            <w:noProof/>
            <w:sz w:val="24"/>
            <w:szCs w:val="24"/>
          </w:rPr>
          <w:t>2.7.</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сбора и вывоза твердых коммунальных отходов</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22</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5" w:history="1">
        <w:r w:rsidR="008D703E" w:rsidRPr="008D703E">
          <w:rPr>
            <w:rStyle w:val="af5"/>
            <w:rFonts w:ascii="Times New Roman" w:hAnsi="Times New Roman" w:cs="Times New Roman"/>
            <w:noProof/>
            <w:sz w:val="24"/>
            <w:szCs w:val="24"/>
          </w:rPr>
          <w:t>2.8.</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ритуальных услуг и содержания мест захоронения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22</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6" w:history="1">
        <w:r w:rsidR="008D703E" w:rsidRPr="008D703E">
          <w:rPr>
            <w:rStyle w:val="af5"/>
            <w:rFonts w:ascii="Times New Roman" w:hAnsi="Times New Roman" w:cs="Times New Roman"/>
            <w:noProof/>
            <w:sz w:val="24"/>
            <w:szCs w:val="24"/>
          </w:rPr>
          <w:t>2.9.</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благоустройства и озеленения территории поселения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23</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7" w:history="1">
        <w:r w:rsidR="008D703E" w:rsidRPr="008D703E">
          <w:rPr>
            <w:rStyle w:val="af5"/>
            <w:rFonts w:ascii="Times New Roman" w:hAnsi="Times New Roman" w:cs="Times New Roman"/>
            <w:noProof/>
            <w:sz w:val="24"/>
            <w:szCs w:val="24"/>
          </w:rPr>
          <w:t>2.10.</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торговли, общественного питания и бытового обслуживания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23</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8" w:history="1">
        <w:r w:rsidR="008D703E" w:rsidRPr="008D703E">
          <w:rPr>
            <w:rStyle w:val="af5"/>
            <w:rFonts w:ascii="Times New Roman" w:hAnsi="Times New Roman" w:cs="Times New Roman"/>
            <w:noProof/>
            <w:sz w:val="24"/>
            <w:szCs w:val="24"/>
          </w:rPr>
          <w:t>2.11.</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деятельности органов местного самоуправления</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24</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59" w:history="1">
        <w:r w:rsidR="008D703E" w:rsidRPr="008D703E">
          <w:rPr>
            <w:rStyle w:val="af5"/>
            <w:rFonts w:ascii="Times New Roman" w:hAnsi="Times New Roman" w:cs="Times New Roman"/>
            <w:noProof/>
            <w:sz w:val="24"/>
            <w:szCs w:val="24"/>
          </w:rPr>
          <w:t>2.12.</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Объекты местного значения сельского поселения в области жилищного строительства</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_Toc519094259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25</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13"/>
        <w:tabs>
          <w:tab w:val="left" w:pos="442"/>
          <w:tab w:val="right" w:leader="dot" w:pos="9344"/>
        </w:tabs>
        <w:rPr>
          <w:b/>
          <w:bCs/>
          <w:caps/>
          <w:noProof/>
          <w:sz w:val="24"/>
          <w:szCs w:val="24"/>
        </w:rPr>
      </w:pPr>
      <w:hyperlink w:anchor="_Toc519094260" w:history="1">
        <w:r w:rsidR="008D703E" w:rsidRPr="008D703E">
          <w:rPr>
            <w:rStyle w:val="af5"/>
            <w:noProof/>
            <w:sz w:val="24"/>
            <w:szCs w:val="24"/>
          </w:rPr>
          <w:t>3.</w:t>
        </w:r>
        <w:r w:rsidR="008D703E" w:rsidRPr="008D703E">
          <w:rPr>
            <w:b/>
            <w:bCs/>
            <w:caps/>
            <w:noProof/>
            <w:sz w:val="24"/>
            <w:szCs w:val="24"/>
          </w:rPr>
          <w:tab/>
        </w:r>
        <w:r w:rsidR="008D703E" w:rsidRPr="008D703E">
          <w:rPr>
            <w:rStyle w:val="af5"/>
            <w:noProof/>
            <w:sz w:val="24"/>
            <w:szCs w:val="24"/>
          </w:rPr>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_Toc519094260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26</w:t>
        </w:r>
        <w:r w:rsidRPr="008D703E">
          <w:rPr>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61" w:history="1">
        <w:r w:rsidR="008D703E" w:rsidRPr="008D703E">
          <w:rPr>
            <w:rStyle w:val="af5"/>
            <w:rFonts w:ascii="Times New Roman" w:hAnsi="Times New Roman" w:cs="Times New Roman"/>
            <w:noProof/>
            <w:sz w:val="24"/>
            <w:szCs w:val="24"/>
          </w:rPr>
          <w:t>3.1.</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Область применения расчетных показателей</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26</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25"/>
        <w:rPr>
          <w:rFonts w:ascii="Times New Roman" w:eastAsia="Times New Roman" w:hAnsi="Times New Roman" w:cs="Times New Roman"/>
          <w:iCs/>
          <w:noProof/>
          <w:sz w:val="24"/>
          <w:szCs w:val="24"/>
        </w:rPr>
      </w:pPr>
      <w:hyperlink w:anchor="_Toc519094262" w:history="1">
        <w:r w:rsidR="008D703E" w:rsidRPr="008D703E">
          <w:rPr>
            <w:rStyle w:val="af5"/>
            <w:rFonts w:ascii="Times New Roman" w:hAnsi="Times New Roman" w:cs="Times New Roman"/>
            <w:noProof/>
            <w:sz w:val="24"/>
            <w:szCs w:val="24"/>
          </w:rPr>
          <w:t>3.2.</w:t>
        </w:r>
        <w:r w:rsidR="008D703E" w:rsidRPr="008D703E">
          <w:rPr>
            <w:rFonts w:ascii="Times New Roman" w:eastAsia="Times New Roman" w:hAnsi="Times New Roman" w:cs="Times New Roman"/>
            <w:iCs/>
            <w:noProof/>
            <w:sz w:val="24"/>
            <w:szCs w:val="24"/>
          </w:rPr>
          <w:tab/>
        </w:r>
        <w:r w:rsidR="008D703E" w:rsidRPr="008D703E">
          <w:rPr>
            <w:rStyle w:val="af5"/>
            <w:rFonts w:ascii="Times New Roman" w:hAnsi="Times New Roman" w:cs="Times New Roman"/>
            <w:noProof/>
            <w:sz w:val="24"/>
            <w:szCs w:val="24"/>
          </w:rPr>
          <w:t>Правила применения расчетных показателей</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_Toc519094262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26</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13"/>
        <w:tabs>
          <w:tab w:val="right" w:leader="dot" w:pos="9344"/>
        </w:tabs>
        <w:rPr>
          <w:b/>
          <w:bCs/>
          <w:caps/>
          <w:noProof/>
          <w:sz w:val="24"/>
          <w:szCs w:val="24"/>
        </w:rPr>
      </w:pPr>
      <w:hyperlink w:anchor="_Toc519094263" w:history="1">
        <w:r w:rsidR="008D703E" w:rsidRPr="008D703E">
          <w:rPr>
            <w:rStyle w:val="af5"/>
            <w:noProof/>
            <w:sz w:val="24"/>
            <w:szCs w:val="24"/>
          </w:rPr>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_Toc519094263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28</w:t>
        </w:r>
        <w:r w:rsidRPr="008D703E">
          <w:rPr>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4" w:history="1">
        <w:r w:rsidR="008D703E" w:rsidRPr="008D703E">
          <w:rPr>
            <w:rStyle w:val="af5"/>
            <w:rFonts w:ascii="Times New Roman" w:hAnsi="Times New Roman" w:cs="Times New Roman"/>
            <w:bCs/>
            <w:i/>
            <w:noProof/>
            <w:sz w:val="24"/>
            <w:szCs w:val="24"/>
          </w:rPr>
          <w:t>Федеральные законы</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_Toc519094264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5" w:history="1">
        <w:r w:rsidR="008D703E" w:rsidRPr="008D703E">
          <w:rPr>
            <w:rStyle w:val="af5"/>
            <w:rFonts w:ascii="Times New Roman" w:hAnsi="Times New Roman" w:cs="Times New Roman"/>
            <w:bCs/>
            <w:i/>
            <w:noProof/>
            <w:sz w:val="24"/>
            <w:szCs w:val="24"/>
          </w:rPr>
          <w:t>Иные нормативные акты Российской Федерации</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_Toc519094265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6" w:history="1">
        <w:r w:rsidR="008D703E" w:rsidRPr="008D703E">
          <w:rPr>
            <w:rStyle w:val="af5"/>
            <w:rFonts w:ascii="Times New Roman" w:hAnsi="Times New Roman" w:cs="Times New Roman"/>
            <w:bCs/>
            <w:i/>
            <w:noProof/>
            <w:sz w:val="24"/>
            <w:szCs w:val="24"/>
          </w:rPr>
          <w:t>Нормативные акты Ивановской области</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_Toc519094266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28</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7" w:history="1">
        <w:r w:rsidR="008D703E" w:rsidRPr="008D703E">
          <w:rPr>
            <w:rStyle w:val="af5"/>
            <w:rFonts w:ascii="Times New Roman" w:hAnsi="Times New Roman" w:cs="Times New Roman"/>
            <w:bCs/>
            <w:i/>
            <w:noProof/>
            <w:sz w:val="24"/>
            <w:szCs w:val="24"/>
          </w:rPr>
          <w:t>Нормативные акты Родниковского муниципального района Ивановской области</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_Toc519094267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8" w:history="1">
        <w:r w:rsidR="008D703E" w:rsidRPr="008D703E">
          <w:rPr>
            <w:rStyle w:val="af5"/>
            <w:rFonts w:ascii="Times New Roman" w:hAnsi="Times New Roman" w:cs="Times New Roman"/>
            <w:bCs/>
            <w:i/>
            <w:noProof/>
            <w:sz w:val="24"/>
            <w:szCs w:val="24"/>
          </w:rPr>
          <w:t>Нормативные акты Филисовского сельского поселения Родниковского муниципального района Ивановской области</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_Toc519094268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69" w:history="1">
        <w:r w:rsidR="008D703E" w:rsidRPr="008D703E">
          <w:rPr>
            <w:rStyle w:val="af5"/>
            <w:rFonts w:ascii="Times New Roman" w:hAnsi="Times New Roman" w:cs="Times New Roman"/>
            <w:bCs/>
            <w:i/>
            <w:noProof/>
            <w:sz w:val="24"/>
            <w:szCs w:val="24"/>
          </w:rPr>
          <w:t>Своды правил по проектированию и строительству (СП)</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_Toc519094269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70" w:history="1">
        <w:r w:rsidR="008D703E" w:rsidRPr="008D703E">
          <w:rPr>
            <w:rStyle w:val="af5"/>
            <w:rFonts w:ascii="Times New Roman" w:hAnsi="Times New Roman" w:cs="Times New Roman"/>
            <w:bCs/>
            <w:i/>
            <w:noProof/>
            <w:sz w:val="24"/>
            <w:szCs w:val="24"/>
          </w:rPr>
          <w:t>Иные документы</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_Toc519094270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29</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35"/>
        <w:rPr>
          <w:rFonts w:ascii="Times New Roman" w:eastAsia="Times New Roman" w:hAnsi="Times New Roman" w:cs="Times New Roman"/>
          <w:noProof/>
          <w:sz w:val="24"/>
          <w:szCs w:val="24"/>
        </w:rPr>
      </w:pPr>
      <w:hyperlink w:anchor="_Toc519094271" w:history="1">
        <w:r w:rsidR="008D703E" w:rsidRPr="008D703E">
          <w:rPr>
            <w:rStyle w:val="af5"/>
            <w:rFonts w:ascii="Times New Roman" w:hAnsi="Times New Roman" w:cs="Times New Roman"/>
            <w:bCs/>
            <w:i/>
            <w:noProof/>
            <w:sz w:val="24"/>
            <w:szCs w:val="24"/>
          </w:rPr>
          <w:t>Интернет-источники</w:t>
        </w:r>
        <w:r w:rsidR="008D703E" w:rsidRPr="008D703E">
          <w:rPr>
            <w:rFonts w:ascii="Times New Roman" w:hAnsi="Times New Roman" w:cs="Times New Roman"/>
            <w:noProof/>
            <w:webHidden/>
            <w:sz w:val="24"/>
            <w:szCs w:val="24"/>
          </w:rPr>
          <w:tab/>
        </w:r>
        <w:r w:rsidRPr="008D703E">
          <w:rPr>
            <w:rFonts w:ascii="Times New Roman" w:hAnsi="Times New Roman" w:cs="Times New Roman"/>
            <w:noProof/>
            <w:webHidden/>
            <w:sz w:val="24"/>
            <w:szCs w:val="24"/>
          </w:rPr>
          <w:fldChar w:fldCharType="begin"/>
        </w:r>
        <w:r w:rsidR="008D703E" w:rsidRPr="008D703E">
          <w:rPr>
            <w:rFonts w:ascii="Times New Roman" w:hAnsi="Times New Roman" w:cs="Times New Roman"/>
            <w:noProof/>
            <w:webHidden/>
            <w:sz w:val="24"/>
            <w:szCs w:val="24"/>
          </w:rPr>
          <w:instrText xml:space="preserve"> PAGEREF _Toc519094271 \h </w:instrText>
        </w:r>
        <w:r w:rsidRPr="008D703E">
          <w:rPr>
            <w:rFonts w:ascii="Times New Roman" w:hAnsi="Times New Roman" w:cs="Times New Roman"/>
            <w:noProof/>
            <w:webHidden/>
            <w:sz w:val="24"/>
            <w:szCs w:val="24"/>
          </w:rPr>
        </w:r>
        <w:r w:rsidRPr="008D703E">
          <w:rPr>
            <w:rFonts w:ascii="Times New Roman" w:hAnsi="Times New Roman" w:cs="Times New Roman"/>
            <w:noProof/>
            <w:webHidden/>
            <w:sz w:val="24"/>
            <w:szCs w:val="24"/>
          </w:rPr>
          <w:fldChar w:fldCharType="separate"/>
        </w:r>
        <w:r w:rsidR="008D703E" w:rsidRPr="008D703E">
          <w:rPr>
            <w:rFonts w:ascii="Times New Roman" w:hAnsi="Times New Roman" w:cs="Times New Roman"/>
            <w:noProof/>
            <w:webHidden/>
            <w:sz w:val="24"/>
            <w:szCs w:val="24"/>
          </w:rPr>
          <w:t>30</w:t>
        </w:r>
        <w:r w:rsidRPr="008D703E">
          <w:rPr>
            <w:rFonts w:ascii="Times New Roman" w:hAnsi="Times New Roman" w:cs="Times New Roman"/>
            <w:noProof/>
            <w:webHidden/>
            <w:sz w:val="24"/>
            <w:szCs w:val="24"/>
          </w:rPr>
          <w:fldChar w:fldCharType="end"/>
        </w:r>
      </w:hyperlink>
    </w:p>
    <w:p w:rsidR="008D703E" w:rsidRPr="008D703E" w:rsidRDefault="005F558C" w:rsidP="008D703E">
      <w:pPr>
        <w:pStyle w:val="13"/>
        <w:tabs>
          <w:tab w:val="right" w:leader="dot" w:pos="9344"/>
        </w:tabs>
        <w:rPr>
          <w:b/>
          <w:bCs/>
          <w:caps/>
          <w:noProof/>
          <w:sz w:val="24"/>
          <w:szCs w:val="24"/>
        </w:rPr>
      </w:pPr>
      <w:hyperlink w:anchor="_Toc519094272" w:history="1">
        <w:r w:rsidR="008D703E" w:rsidRPr="008D703E">
          <w:rPr>
            <w:rStyle w:val="af5"/>
            <w:noProof/>
            <w:sz w:val="24"/>
            <w:szCs w:val="24"/>
          </w:rPr>
          <w:t>Приложение 2. Список терминов и определений, применяемых в местных нормативах градостроительного проектирования</w:t>
        </w:r>
        <w:r w:rsidR="008D703E" w:rsidRPr="008D703E">
          <w:rPr>
            <w:noProof/>
            <w:webHidden/>
            <w:sz w:val="24"/>
            <w:szCs w:val="24"/>
          </w:rPr>
          <w:tab/>
        </w:r>
        <w:r w:rsidRPr="008D703E">
          <w:rPr>
            <w:noProof/>
            <w:webHidden/>
            <w:sz w:val="24"/>
            <w:szCs w:val="24"/>
          </w:rPr>
          <w:fldChar w:fldCharType="begin"/>
        </w:r>
        <w:r w:rsidR="008D703E" w:rsidRPr="008D703E">
          <w:rPr>
            <w:noProof/>
            <w:webHidden/>
            <w:sz w:val="24"/>
            <w:szCs w:val="24"/>
          </w:rPr>
          <w:instrText xml:space="preserve"> PAGEREF _Toc519094272 \h </w:instrText>
        </w:r>
        <w:r w:rsidRPr="008D703E">
          <w:rPr>
            <w:noProof/>
            <w:webHidden/>
            <w:sz w:val="24"/>
            <w:szCs w:val="24"/>
          </w:rPr>
        </w:r>
        <w:r w:rsidRPr="008D703E">
          <w:rPr>
            <w:noProof/>
            <w:webHidden/>
            <w:sz w:val="24"/>
            <w:szCs w:val="24"/>
          </w:rPr>
          <w:fldChar w:fldCharType="separate"/>
        </w:r>
        <w:r w:rsidR="008D703E" w:rsidRPr="008D703E">
          <w:rPr>
            <w:noProof/>
            <w:webHidden/>
            <w:sz w:val="24"/>
            <w:szCs w:val="24"/>
          </w:rPr>
          <w:t>31</w:t>
        </w:r>
        <w:r w:rsidRPr="008D703E">
          <w:rPr>
            <w:noProof/>
            <w:webHidden/>
            <w:sz w:val="24"/>
            <w:szCs w:val="24"/>
          </w:rPr>
          <w:fldChar w:fldCharType="end"/>
        </w:r>
      </w:hyperlink>
    </w:p>
    <w:p w:rsidR="008D703E" w:rsidRPr="008D703E" w:rsidRDefault="005F558C" w:rsidP="008D703E">
      <w:pPr>
        <w:pStyle w:val="affd"/>
      </w:pPr>
      <w:r w:rsidRPr="008D703E">
        <w:rPr>
          <w:lang w:val="ru-RU"/>
        </w:rPr>
        <w:fldChar w:fldCharType="end"/>
      </w:r>
    </w:p>
    <w:p w:rsidR="008D703E" w:rsidRPr="008D703E" w:rsidRDefault="008D703E" w:rsidP="008D703E">
      <w:pPr>
        <w:pStyle w:val="11"/>
        <w:rPr>
          <w:szCs w:val="24"/>
        </w:rPr>
      </w:pPr>
      <w:r w:rsidRPr="008D703E">
        <w:rPr>
          <w:szCs w:val="24"/>
        </w:rPr>
        <w:br w:type="page"/>
      </w:r>
      <w:r w:rsidRPr="008D703E">
        <w:rPr>
          <w:szCs w:val="24"/>
        </w:rPr>
        <w:lastRenderedPageBreak/>
        <w:t>Введение</w:t>
      </w:r>
    </w:p>
    <w:p w:rsidR="008D703E" w:rsidRPr="008D703E" w:rsidRDefault="008D703E" w:rsidP="008D703E">
      <w:pPr>
        <w:pStyle w:val="affd"/>
        <w:rPr>
          <w:lang w:val="ru-RU"/>
        </w:rPr>
      </w:pPr>
      <w:r w:rsidRPr="008D703E">
        <w:rPr>
          <w:lang w:val="ru-RU"/>
        </w:rPr>
        <w:t>Местные нормативы градостроительного проектирования муниципального образования «Филисовское сельское поселение Родниковского муниципального района Ивановской области» (далее – МНГП Филисовского СП, Филисовского сельского поселения) разработаны ООО «САРСТРОЙНИИПРОЕКТ» в соответствии с муниципальным контрактом № 5 от 4 июня 2018 г., заключенным с Комитетом по управлению имуществом администрации Родниковского муниципального района от имени муниципального образования «Родниковский муниципальный район».</w:t>
      </w:r>
    </w:p>
    <w:p w:rsidR="008D703E" w:rsidRPr="008D703E" w:rsidRDefault="008D703E" w:rsidP="008D703E">
      <w:pPr>
        <w:pStyle w:val="affd"/>
        <w:rPr>
          <w:lang w:val="ru-RU"/>
        </w:rPr>
      </w:pPr>
      <w:r w:rsidRPr="008D703E">
        <w:rPr>
          <w:lang w:val="ru-RU"/>
        </w:rPr>
        <w:t>Местные нормативы градостроительного проектирования Филисовского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8D703E" w:rsidRPr="008D703E" w:rsidRDefault="008D703E" w:rsidP="008D703E">
      <w:pPr>
        <w:pStyle w:val="affd"/>
        <w:rPr>
          <w:lang w:val="ru-RU"/>
        </w:rPr>
      </w:pPr>
      <w:r w:rsidRPr="008D703E">
        <w:rPr>
          <w:lang w:val="ru-RU"/>
        </w:rPr>
        <w:t>МНГП Филисовского сельского поселения подготовлены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rsidR="008D703E" w:rsidRPr="008D703E" w:rsidRDefault="008D703E" w:rsidP="008D703E">
      <w:pPr>
        <w:pStyle w:val="affd"/>
        <w:rPr>
          <w:lang w:val="ru-RU"/>
        </w:rPr>
      </w:pPr>
      <w:r w:rsidRPr="008D703E">
        <w:rPr>
          <w:lang w:val="ru-RU"/>
        </w:rPr>
        <w:t>Местные нормативы градостроительного проектирования Филисовского сельского поселения включают в себя:</w:t>
      </w:r>
    </w:p>
    <w:p w:rsidR="008D703E" w:rsidRPr="008D703E" w:rsidRDefault="008D703E" w:rsidP="008D703E">
      <w:pPr>
        <w:pStyle w:val="affd"/>
        <w:rPr>
          <w:lang w:val="ru-RU"/>
        </w:rPr>
      </w:pPr>
      <w:r w:rsidRPr="008D703E">
        <w:rPr>
          <w:lang w:val="ru-RU"/>
        </w:rPr>
        <w:t>1. Основную часть местных нормативов градостроительного проектирования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8D703E" w:rsidRPr="008D703E" w:rsidRDefault="008D703E" w:rsidP="008D703E">
      <w:pPr>
        <w:pStyle w:val="affd"/>
        <w:rPr>
          <w:lang w:val="ru-RU"/>
        </w:rPr>
      </w:pPr>
      <w:r w:rsidRPr="008D703E">
        <w:rPr>
          <w:lang w:val="ru-RU"/>
        </w:rPr>
        <w:t>2. Материалы по обоснованию расчетных показателей, содержащихся в основной части местных нормативов градостроительного проектирования сельского поселения.</w:t>
      </w:r>
    </w:p>
    <w:p w:rsidR="008D703E" w:rsidRPr="008D703E" w:rsidRDefault="008D703E" w:rsidP="008D703E">
      <w:pPr>
        <w:pStyle w:val="affd"/>
        <w:rPr>
          <w:lang w:val="ru-RU"/>
        </w:rPr>
      </w:pPr>
      <w:r w:rsidRPr="008D703E">
        <w:rPr>
          <w:lang w:val="ru-RU"/>
        </w:rPr>
        <w:t>3.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8D703E" w:rsidRPr="008D703E" w:rsidRDefault="008D703E" w:rsidP="008D703E">
      <w:pPr>
        <w:pStyle w:val="affd"/>
        <w:rPr>
          <w:lang w:val="ru-RU"/>
        </w:rPr>
      </w:pPr>
      <w:r w:rsidRPr="008D703E">
        <w:rPr>
          <w:lang w:val="ru-RU"/>
        </w:rPr>
        <w:t>МНГП Филисовского СП разработаны в соответствии с законодательством РФ и Ивановской области, нормативно-правовыми и нормативно-техническими документами (приложение 1).</w:t>
      </w:r>
    </w:p>
    <w:p w:rsidR="008D703E" w:rsidRPr="008D703E" w:rsidRDefault="008D703E" w:rsidP="008D703E">
      <w:pPr>
        <w:pStyle w:val="affd"/>
        <w:rPr>
          <w:lang w:val="ru-RU"/>
        </w:rPr>
      </w:pPr>
      <w:r w:rsidRPr="008D703E">
        <w:rPr>
          <w:lang w:val="ru-RU"/>
        </w:rPr>
        <w:t>Термины и определения, применяемые в МНГП, указаны в приложении 2.</w:t>
      </w:r>
    </w:p>
    <w:p w:rsidR="008D703E" w:rsidRPr="008D703E" w:rsidRDefault="008D703E" w:rsidP="008D703E">
      <w:pPr>
        <w:pStyle w:val="affd"/>
        <w:rPr>
          <w:lang w:val="ru-RU"/>
        </w:rPr>
      </w:pPr>
    </w:p>
    <w:p w:rsidR="008D703E" w:rsidRPr="008D703E" w:rsidRDefault="008D703E" w:rsidP="008D703E">
      <w:pPr>
        <w:pStyle w:val="11"/>
        <w:keepLines/>
        <w:numPr>
          <w:ilvl w:val="0"/>
          <w:numId w:val="13"/>
        </w:numPr>
        <w:suppressAutoHyphens/>
        <w:spacing w:before="240" w:after="240"/>
        <w:ind w:left="0" w:firstLine="0"/>
        <w:rPr>
          <w:szCs w:val="24"/>
        </w:rPr>
      </w:pPr>
      <w:r w:rsidRPr="008D703E">
        <w:rPr>
          <w:szCs w:val="24"/>
        </w:rPr>
        <w:br w:type="page"/>
      </w:r>
      <w:r w:rsidRPr="008D703E">
        <w:rPr>
          <w:szCs w:val="24"/>
        </w:rPr>
        <w:lastRenderedPageBreak/>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электро-, тепло-, газо- и водоснабжения населения, водоотведения</w:t>
      </w:r>
    </w:p>
    <w:p w:rsidR="008D703E" w:rsidRPr="008D703E" w:rsidRDefault="008D703E" w:rsidP="008D703E">
      <w:pPr>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1.1</w:t>
      </w:r>
    </w:p>
    <w:p w:rsidR="008D703E" w:rsidRPr="008D703E" w:rsidRDefault="008D703E" w:rsidP="008D703E">
      <w:pPr>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127"/>
        <w:gridCol w:w="1701"/>
        <w:gridCol w:w="3260"/>
        <w:gridCol w:w="1134"/>
      </w:tblGrid>
      <w:tr w:rsidR="008D703E" w:rsidRPr="008D703E" w:rsidTr="003E339E">
        <w:trPr>
          <w:cantSplit/>
          <w:trHeight w:val="970"/>
          <w:tblHeader/>
        </w:trPr>
        <w:tc>
          <w:tcPr>
            <w:tcW w:w="1162"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вида объекта</w:t>
            </w:r>
          </w:p>
        </w:tc>
        <w:tc>
          <w:tcPr>
            <w:tcW w:w="2127" w:type="dxa"/>
            <w:shd w:val="clear" w:color="auto" w:fill="D9D9D9"/>
          </w:tcPr>
          <w:p w:rsidR="008D703E" w:rsidRPr="008D703E" w:rsidRDefault="008D703E" w:rsidP="003E339E">
            <w:pPr>
              <w:pStyle w:val="affd"/>
              <w:ind w:firstLine="0"/>
              <w:jc w:val="center"/>
              <w:rPr>
                <w:b/>
                <w:i/>
                <w:lang w:val="ru-RU"/>
              </w:rPr>
            </w:pPr>
            <w:r w:rsidRPr="008D703E">
              <w:rPr>
                <w:b/>
                <w:i/>
                <w:lang w:val="ru-RU"/>
              </w:rPr>
              <w:t>Тип расчетного показателя</w:t>
            </w:r>
          </w:p>
        </w:tc>
        <w:tc>
          <w:tcPr>
            <w:tcW w:w="1701"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4394" w:type="dxa"/>
            <w:gridSpan w:val="2"/>
            <w:shd w:val="clear" w:color="auto" w:fill="D9D9D9"/>
          </w:tcPr>
          <w:p w:rsidR="008D703E" w:rsidRPr="008D703E" w:rsidRDefault="008D703E" w:rsidP="003E339E">
            <w:pPr>
              <w:pStyle w:val="affd"/>
              <w:ind w:firstLine="0"/>
              <w:jc w:val="center"/>
              <w:rPr>
                <w:lang w:val="ru-RU"/>
              </w:rPr>
            </w:pPr>
            <w:r w:rsidRPr="008D703E">
              <w:rPr>
                <w:b/>
                <w:i/>
                <w:lang w:val="ru-RU"/>
              </w:rPr>
              <w:t>Значение расчетного показателя</w:t>
            </w:r>
          </w:p>
        </w:tc>
      </w:tr>
      <w:tr w:rsidR="008D703E" w:rsidRPr="008D703E" w:rsidTr="003E339E">
        <w:trPr>
          <w:cantSplit/>
          <w:trHeight w:val="44"/>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электроснабжения</w:t>
            </w:r>
            <w:r w:rsidRPr="008D703E">
              <w:t xml:space="preserve"> </w:t>
            </w:r>
          </w:p>
        </w:tc>
        <w:tc>
          <w:tcPr>
            <w:tcW w:w="2127"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t>Объем электропотребления, кВт</w:t>
            </w:r>
            <w:r w:rsidRPr="008D703E">
              <w:rPr>
                <w:lang w:val="ru-RU"/>
              </w:rPr>
              <w:sym w:font="Symbol" w:char="F0D7"/>
            </w:r>
            <w:r w:rsidRPr="008D703E">
              <w:rPr>
                <w:lang w:val="ru-RU"/>
              </w:rPr>
              <w:t xml:space="preserve">ч/ чел. в год </w:t>
            </w:r>
          </w:p>
        </w:tc>
        <w:tc>
          <w:tcPr>
            <w:tcW w:w="3260" w:type="dxa"/>
            <w:shd w:val="clear" w:color="auto" w:fill="auto"/>
          </w:tcPr>
          <w:p w:rsidR="008D703E" w:rsidRPr="008D703E" w:rsidRDefault="008D703E" w:rsidP="003E339E">
            <w:pPr>
              <w:pStyle w:val="Default"/>
            </w:pPr>
            <w:r w:rsidRPr="008D703E">
              <w:t>без стационарных электроплит</w:t>
            </w:r>
          </w:p>
        </w:tc>
        <w:tc>
          <w:tcPr>
            <w:tcW w:w="1134" w:type="dxa"/>
            <w:shd w:val="clear" w:color="auto" w:fill="auto"/>
          </w:tcPr>
          <w:p w:rsidR="008D703E" w:rsidRPr="008D703E" w:rsidRDefault="008D703E" w:rsidP="003E339E">
            <w:pPr>
              <w:pStyle w:val="Default"/>
              <w:jc w:val="center"/>
            </w:pPr>
            <w:r w:rsidRPr="008D703E">
              <w:t>950</w:t>
            </w:r>
          </w:p>
        </w:tc>
      </w:tr>
      <w:tr w:rsidR="008D703E" w:rsidRPr="008D703E" w:rsidTr="003E339E">
        <w:trPr>
          <w:cantSplit/>
          <w:trHeight w:val="490"/>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Default"/>
            </w:pPr>
            <w:r w:rsidRPr="008D703E">
              <w:t>со стационарными электроплитами (100% охвата)</w:t>
            </w:r>
          </w:p>
        </w:tc>
        <w:tc>
          <w:tcPr>
            <w:tcW w:w="1134" w:type="dxa"/>
            <w:shd w:val="clear" w:color="auto" w:fill="auto"/>
          </w:tcPr>
          <w:p w:rsidR="008D703E" w:rsidRPr="008D703E" w:rsidRDefault="008D703E" w:rsidP="003E339E">
            <w:pPr>
              <w:pStyle w:val="Default"/>
              <w:jc w:val="center"/>
            </w:pPr>
            <w:r w:rsidRPr="008D703E">
              <w:t>1350</w:t>
            </w:r>
          </w:p>
        </w:tc>
      </w:tr>
      <w:tr w:rsidR="008D703E" w:rsidRPr="008D703E" w:rsidTr="003E339E">
        <w:trPr>
          <w:cantSplit/>
          <w:trHeight w:val="490"/>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t>Использование максимума электрической нагрузки, ч/год</w:t>
            </w:r>
          </w:p>
        </w:tc>
        <w:tc>
          <w:tcPr>
            <w:tcW w:w="3260" w:type="dxa"/>
            <w:shd w:val="clear" w:color="auto" w:fill="auto"/>
          </w:tcPr>
          <w:p w:rsidR="008D703E" w:rsidRPr="008D703E" w:rsidRDefault="008D703E" w:rsidP="003E339E">
            <w:pPr>
              <w:pStyle w:val="Default"/>
            </w:pPr>
            <w:r w:rsidRPr="008D703E">
              <w:t>без стационарных электроплит</w:t>
            </w:r>
          </w:p>
        </w:tc>
        <w:tc>
          <w:tcPr>
            <w:tcW w:w="1134" w:type="dxa"/>
            <w:shd w:val="clear" w:color="auto" w:fill="auto"/>
          </w:tcPr>
          <w:p w:rsidR="008D703E" w:rsidRPr="008D703E" w:rsidRDefault="008D703E" w:rsidP="003E339E">
            <w:pPr>
              <w:pStyle w:val="Default"/>
              <w:jc w:val="center"/>
            </w:pPr>
            <w:r w:rsidRPr="008D703E">
              <w:t>4100</w:t>
            </w:r>
          </w:p>
        </w:tc>
      </w:tr>
      <w:tr w:rsidR="008D703E" w:rsidRPr="008D703E" w:rsidTr="003E339E">
        <w:trPr>
          <w:cantSplit/>
          <w:trHeight w:val="490"/>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Default"/>
            </w:pPr>
            <w:r w:rsidRPr="008D703E">
              <w:t>со стационарными электроплитами (100% охвата)</w:t>
            </w:r>
          </w:p>
        </w:tc>
        <w:tc>
          <w:tcPr>
            <w:tcW w:w="1134" w:type="dxa"/>
            <w:shd w:val="clear" w:color="auto" w:fill="auto"/>
          </w:tcPr>
          <w:p w:rsidR="008D703E" w:rsidRPr="008D703E" w:rsidRDefault="008D703E" w:rsidP="003E339E">
            <w:pPr>
              <w:pStyle w:val="Default"/>
              <w:jc w:val="center"/>
            </w:pPr>
            <w:r w:rsidRPr="008D703E">
              <w:t>4400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D703E" w:rsidRPr="008D703E" w:rsidRDefault="008D703E" w:rsidP="003E339E">
            <w:pPr>
              <w:pStyle w:val="affd"/>
              <w:ind w:firstLine="0"/>
              <w:jc w:val="center"/>
              <w:rPr>
                <w:lang w:val="ru-RU"/>
              </w:rPr>
            </w:pPr>
            <w:r w:rsidRPr="008D703E">
              <w:rPr>
                <w:lang w:val="ru-RU"/>
              </w:rPr>
              <w:t>Не нормируется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теплоснабжения</w:t>
            </w:r>
          </w:p>
        </w:tc>
        <w:tc>
          <w:tcPr>
            <w:tcW w:w="2127"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t>Объем теплопотребления, Гкал/год на 1 чел.</w:t>
            </w: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0,97</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2,4</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1,43</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D703E" w:rsidRPr="008D703E" w:rsidRDefault="008D703E" w:rsidP="003E339E">
            <w:pPr>
              <w:pStyle w:val="affd"/>
              <w:widowControl w:val="0"/>
              <w:ind w:firstLine="0"/>
              <w:jc w:val="center"/>
              <w:rPr>
                <w:lang w:val="ru-RU"/>
              </w:rPr>
            </w:pPr>
            <w:r w:rsidRPr="008D703E">
              <w:rPr>
                <w:lang w:val="ru-RU"/>
              </w:rPr>
              <w:t>Не нормируется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 xml:space="preserve">Объекты газоснабжения </w:t>
            </w:r>
          </w:p>
        </w:tc>
        <w:tc>
          <w:tcPr>
            <w:tcW w:w="2127"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t>Объем газопотребления, м</w:t>
            </w:r>
            <w:r w:rsidRPr="008D703E">
              <w:rPr>
                <w:vertAlign w:val="superscript"/>
                <w:lang w:val="ru-RU"/>
              </w:rPr>
              <w:t>3</w:t>
            </w:r>
            <w:r w:rsidRPr="008D703E">
              <w:rPr>
                <w:lang w:val="ru-RU"/>
              </w:rPr>
              <w:t>/год на 1 чел.</w:t>
            </w:r>
          </w:p>
        </w:tc>
        <w:tc>
          <w:tcPr>
            <w:tcW w:w="3260" w:type="dxa"/>
            <w:shd w:val="clear" w:color="auto" w:fill="auto"/>
          </w:tcPr>
          <w:p w:rsidR="008D703E" w:rsidRPr="008D703E" w:rsidRDefault="008D703E" w:rsidP="003E339E">
            <w:pPr>
              <w:pStyle w:val="affd"/>
              <w:widowControl w:val="0"/>
              <w:ind w:firstLine="0"/>
              <w:jc w:val="left"/>
              <w:rPr>
                <w:lang w:val="ru-RU"/>
              </w:rPr>
            </w:pPr>
            <w:r w:rsidRPr="008D703E">
              <w:rPr>
                <w:lang w:val="ru-RU"/>
              </w:rPr>
              <w:t>при наличии централизованного горячего водоснабжения</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120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jc w:val="left"/>
              <w:rPr>
                <w:lang w:val="ru-RU"/>
              </w:rPr>
            </w:pPr>
            <w:r w:rsidRPr="008D703E">
              <w:rPr>
                <w:lang w:val="ru-RU"/>
              </w:rPr>
              <w:t>при горячем водоснабжении от газовых водонагревателей</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300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D703E" w:rsidRPr="008D703E" w:rsidRDefault="008D703E" w:rsidP="003E339E">
            <w:pPr>
              <w:pStyle w:val="affd"/>
              <w:widowControl w:val="0"/>
              <w:ind w:firstLine="0"/>
              <w:jc w:val="center"/>
              <w:rPr>
                <w:lang w:val="ru-RU"/>
              </w:rPr>
            </w:pPr>
            <w:r w:rsidRPr="008D703E">
              <w:rPr>
                <w:lang w:val="ru-RU"/>
              </w:rPr>
              <w:t>Не нормируется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водоснабжения</w:t>
            </w:r>
          </w:p>
        </w:tc>
        <w:tc>
          <w:tcPr>
            <w:tcW w:w="2127"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t>Объем водопотребления, л/сут. на 1 чел.</w:t>
            </w: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застройка зданиями, оборудованными внутренним водопроводом и канализацией, без ванн</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125</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то же, с ванными и местными водонагревателями</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160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то же, с централизованным горячим водоснабжением</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220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shd w:val="clear" w:color="auto" w:fill="auto"/>
          </w:tcPr>
          <w:p w:rsidR="008D703E" w:rsidRPr="008D703E" w:rsidRDefault="008D703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D703E" w:rsidRPr="008D703E" w:rsidRDefault="008D703E" w:rsidP="003E339E">
            <w:pPr>
              <w:pStyle w:val="affd"/>
              <w:widowControl w:val="0"/>
              <w:ind w:firstLine="0"/>
              <w:jc w:val="center"/>
              <w:rPr>
                <w:lang w:val="ru-RU"/>
              </w:rPr>
            </w:pPr>
            <w:r w:rsidRPr="008D703E">
              <w:rPr>
                <w:lang w:val="ru-RU"/>
              </w:rPr>
              <w:t>Не нормируется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водоотведения</w:t>
            </w:r>
          </w:p>
        </w:tc>
        <w:tc>
          <w:tcPr>
            <w:tcW w:w="2127" w:type="dxa"/>
            <w:vMerge w:val="restart"/>
            <w:shd w:val="clear" w:color="auto" w:fill="auto"/>
          </w:tcPr>
          <w:p w:rsidR="008D703E" w:rsidRPr="008D703E" w:rsidRDefault="008D703E" w:rsidP="003E339E">
            <w:pPr>
              <w:pStyle w:val="affd"/>
              <w:ind w:firstLine="0"/>
              <w:jc w:val="left"/>
              <w:rPr>
                <w:lang w:val="ru-RU"/>
              </w:rPr>
            </w:pPr>
            <w:r w:rsidRPr="008D703E">
              <w:rPr>
                <w:lang w:val="ru-RU"/>
              </w:rPr>
              <w:t xml:space="preserve">Расчетный показатель минимально допустимого </w:t>
            </w:r>
            <w:r w:rsidRPr="008D703E">
              <w:rPr>
                <w:lang w:val="ru-RU"/>
              </w:rPr>
              <w:lastRenderedPageBreak/>
              <w:t>уровня обеспеченности</w:t>
            </w:r>
          </w:p>
        </w:tc>
        <w:tc>
          <w:tcPr>
            <w:tcW w:w="1701" w:type="dxa"/>
            <w:vMerge w:val="restart"/>
            <w:shd w:val="clear" w:color="auto" w:fill="auto"/>
          </w:tcPr>
          <w:p w:rsidR="008D703E" w:rsidRPr="008D703E" w:rsidRDefault="008D703E" w:rsidP="003E339E">
            <w:pPr>
              <w:pStyle w:val="affd"/>
              <w:ind w:firstLine="0"/>
              <w:jc w:val="left"/>
              <w:rPr>
                <w:lang w:val="ru-RU"/>
              </w:rPr>
            </w:pPr>
            <w:r w:rsidRPr="008D703E">
              <w:rPr>
                <w:lang w:val="ru-RU"/>
              </w:rPr>
              <w:lastRenderedPageBreak/>
              <w:t>Объем водоотведения, л/сут. на 1 чел.</w:t>
            </w: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застройка зданиями, оборудованными внутренним водопроводом и канализацией, без ванн</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125</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то же, с ванными и местными водонагревателями</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160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vMerge/>
            <w:shd w:val="clear" w:color="auto" w:fill="auto"/>
          </w:tcPr>
          <w:p w:rsidR="008D703E" w:rsidRPr="008D703E" w:rsidRDefault="008D703E" w:rsidP="003E339E">
            <w:pPr>
              <w:pStyle w:val="affd"/>
              <w:ind w:firstLine="0"/>
              <w:jc w:val="left"/>
              <w:rPr>
                <w:lang w:val="ru-RU"/>
              </w:rPr>
            </w:pPr>
          </w:p>
        </w:tc>
        <w:tc>
          <w:tcPr>
            <w:tcW w:w="1701" w:type="dxa"/>
            <w:vMerge/>
            <w:shd w:val="clear" w:color="auto" w:fill="auto"/>
          </w:tcPr>
          <w:p w:rsidR="008D703E" w:rsidRPr="008D703E" w:rsidRDefault="008D703E" w:rsidP="003E339E">
            <w:pPr>
              <w:pStyle w:val="affd"/>
              <w:ind w:firstLine="0"/>
              <w:jc w:val="left"/>
              <w:rPr>
                <w:lang w:val="ru-RU"/>
              </w:rPr>
            </w:pPr>
          </w:p>
        </w:tc>
        <w:tc>
          <w:tcPr>
            <w:tcW w:w="3260" w:type="dxa"/>
            <w:shd w:val="clear" w:color="auto" w:fill="auto"/>
          </w:tcPr>
          <w:p w:rsidR="008D703E" w:rsidRPr="008D703E" w:rsidRDefault="008D703E" w:rsidP="003E339E">
            <w:pPr>
              <w:pStyle w:val="affd"/>
              <w:widowControl w:val="0"/>
              <w:ind w:firstLine="0"/>
              <w:rPr>
                <w:lang w:val="ru-RU"/>
              </w:rPr>
            </w:pPr>
            <w:r w:rsidRPr="008D703E">
              <w:rPr>
                <w:lang w:val="ru-RU"/>
              </w:rPr>
              <w:t>то же, с централизованным горячим водоснабжением</w:t>
            </w:r>
          </w:p>
        </w:tc>
        <w:tc>
          <w:tcPr>
            <w:tcW w:w="1134" w:type="dxa"/>
            <w:shd w:val="clear" w:color="auto" w:fill="auto"/>
          </w:tcPr>
          <w:p w:rsidR="008D703E" w:rsidRPr="008D703E" w:rsidRDefault="008D703E" w:rsidP="003E339E">
            <w:pPr>
              <w:pStyle w:val="affd"/>
              <w:widowControl w:val="0"/>
              <w:ind w:firstLine="0"/>
              <w:jc w:val="center"/>
              <w:rPr>
                <w:lang w:val="ru-RU"/>
              </w:rPr>
            </w:pPr>
            <w:r w:rsidRPr="008D703E">
              <w:rPr>
                <w:lang w:val="ru-RU"/>
              </w:rPr>
              <w:t>220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127" w:type="dxa"/>
            <w:shd w:val="clear" w:color="auto" w:fill="auto"/>
          </w:tcPr>
          <w:p w:rsidR="008D703E" w:rsidRPr="008D703E" w:rsidRDefault="008D703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gridSpan w:val="3"/>
            <w:shd w:val="clear" w:color="auto" w:fill="auto"/>
          </w:tcPr>
          <w:p w:rsidR="008D703E" w:rsidRPr="008D703E" w:rsidRDefault="008D703E" w:rsidP="003E339E">
            <w:pPr>
              <w:pStyle w:val="affd"/>
              <w:widowControl w:val="0"/>
              <w:ind w:firstLine="0"/>
              <w:jc w:val="center"/>
              <w:rPr>
                <w:lang w:val="ru-RU"/>
              </w:rPr>
            </w:pPr>
            <w:r w:rsidRPr="008D703E">
              <w:rPr>
                <w:lang w:val="ru-RU"/>
              </w:rPr>
              <w:t>Не нормируется</w:t>
            </w:r>
          </w:p>
        </w:tc>
      </w:tr>
      <w:tr w:rsidR="008D703E" w:rsidRPr="008D703E" w:rsidTr="003E339E">
        <w:trPr>
          <w:cantSplit/>
        </w:trPr>
        <w:tc>
          <w:tcPr>
            <w:tcW w:w="9384" w:type="dxa"/>
            <w:gridSpan w:val="5"/>
            <w:shd w:val="clear" w:color="auto" w:fill="F2F2F2"/>
          </w:tcPr>
          <w:p w:rsidR="008D703E" w:rsidRPr="008D703E" w:rsidRDefault="008D703E" w:rsidP="003E339E">
            <w:pPr>
              <w:pStyle w:val="affd"/>
              <w:widowControl w:val="0"/>
              <w:ind w:firstLine="0"/>
              <w:jc w:val="left"/>
              <w:rPr>
                <w:b/>
                <w:lang w:val="ru-RU"/>
              </w:rPr>
            </w:pPr>
            <w:r w:rsidRPr="008D703E">
              <w:rPr>
                <w:b/>
                <w:lang w:val="ru-RU"/>
              </w:rPr>
              <w:t>Примечания:</w:t>
            </w:r>
          </w:p>
          <w:p w:rsidR="008D703E" w:rsidRPr="008D703E" w:rsidRDefault="008D703E" w:rsidP="003E339E">
            <w:pPr>
              <w:pStyle w:val="affd"/>
              <w:widowControl w:val="0"/>
              <w:ind w:firstLine="0"/>
              <w:jc w:val="left"/>
              <w:rPr>
                <w:lang w:val="ru-RU"/>
              </w:rPr>
            </w:pPr>
            <w:r w:rsidRPr="008D703E">
              <w:rPr>
                <w:lang w:val="ru-RU"/>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8D703E" w:rsidRPr="008D703E" w:rsidRDefault="008D703E" w:rsidP="003E339E">
            <w:pPr>
              <w:pStyle w:val="affd"/>
              <w:widowControl w:val="0"/>
              <w:ind w:firstLine="0"/>
              <w:jc w:val="left"/>
              <w:rPr>
                <w:lang w:val="ru-RU"/>
              </w:rPr>
            </w:pPr>
            <w:r w:rsidRPr="008D703E">
              <w:rPr>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8D703E" w:rsidRPr="008D703E" w:rsidRDefault="008D703E" w:rsidP="003E339E">
            <w:pPr>
              <w:pStyle w:val="affd"/>
              <w:widowControl w:val="0"/>
              <w:ind w:firstLine="0"/>
              <w:jc w:val="left"/>
              <w:rPr>
                <w:lang w:val="ru-RU"/>
              </w:rPr>
            </w:pPr>
            <w:r w:rsidRPr="008D703E">
              <w:rPr>
                <w:lang w:val="ru-RU"/>
              </w:rPr>
              <w:t>3. Расчёт электрических нагрузок для разных типов застройки следует производить в соответствии с нормами РД 34.20.185-94.</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автомобильных дорог местного значения</w:t>
      </w:r>
    </w:p>
    <w:p w:rsidR="008D703E" w:rsidRPr="008D703E" w:rsidRDefault="008D703E" w:rsidP="008D703E">
      <w:pPr>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1.2</w:t>
      </w:r>
    </w:p>
    <w:p w:rsidR="008D703E" w:rsidRPr="008D703E" w:rsidRDefault="008D703E" w:rsidP="008D703E">
      <w:pPr>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W w:w="93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1843"/>
        <w:gridCol w:w="1984"/>
        <w:gridCol w:w="2977"/>
        <w:gridCol w:w="993"/>
      </w:tblGrid>
      <w:tr w:rsidR="008D703E" w:rsidRPr="008D703E" w:rsidTr="003E339E">
        <w:trPr>
          <w:trHeight w:val="313"/>
          <w:tblHeader/>
        </w:trPr>
        <w:tc>
          <w:tcPr>
            <w:tcW w:w="1545"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вида объекта</w:t>
            </w:r>
          </w:p>
        </w:tc>
        <w:tc>
          <w:tcPr>
            <w:tcW w:w="1843" w:type="dxa"/>
            <w:shd w:val="clear" w:color="auto" w:fill="D9D9D9"/>
          </w:tcPr>
          <w:p w:rsidR="008D703E" w:rsidRPr="008D703E" w:rsidRDefault="008D703E" w:rsidP="003E339E">
            <w:pPr>
              <w:pStyle w:val="affd"/>
              <w:ind w:firstLine="0"/>
              <w:jc w:val="center"/>
              <w:rPr>
                <w:b/>
                <w:i/>
                <w:lang w:val="ru-RU"/>
              </w:rPr>
            </w:pPr>
            <w:r w:rsidRPr="008D703E">
              <w:rPr>
                <w:b/>
                <w:i/>
                <w:lang w:val="ru-RU"/>
              </w:rPr>
              <w:t>Тип расчетного показателя</w:t>
            </w:r>
          </w:p>
        </w:tc>
        <w:tc>
          <w:tcPr>
            <w:tcW w:w="1984"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3970" w:type="dxa"/>
            <w:gridSpan w:val="2"/>
            <w:shd w:val="clear" w:color="auto" w:fill="D9D9D9"/>
          </w:tcPr>
          <w:p w:rsidR="008D703E" w:rsidRPr="008D703E" w:rsidRDefault="008D703E" w:rsidP="003E339E">
            <w:pPr>
              <w:pStyle w:val="affd"/>
              <w:ind w:firstLine="0"/>
              <w:jc w:val="center"/>
              <w:rPr>
                <w:b/>
                <w:i/>
                <w:lang w:val="ru-RU"/>
              </w:rPr>
            </w:pPr>
            <w:r w:rsidRPr="008D703E">
              <w:rPr>
                <w:b/>
                <w:i/>
                <w:lang w:val="ru-RU"/>
              </w:rPr>
              <w:t>Значение расчетного показателя</w:t>
            </w:r>
          </w:p>
        </w:tc>
      </w:tr>
      <w:tr w:rsidR="008D703E" w:rsidRPr="008D703E" w:rsidTr="003E339E">
        <w:tc>
          <w:tcPr>
            <w:tcW w:w="1545" w:type="dxa"/>
            <w:vMerge w:val="restart"/>
            <w:shd w:val="clear" w:color="auto" w:fill="F2F2F2"/>
          </w:tcPr>
          <w:p w:rsidR="008D703E" w:rsidRPr="008D703E" w:rsidRDefault="008D703E" w:rsidP="003E339E">
            <w:pPr>
              <w:pStyle w:val="affd"/>
              <w:ind w:firstLine="0"/>
              <w:jc w:val="left"/>
              <w:rPr>
                <w:lang w:val="ru-RU"/>
              </w:rPr>
            </w:pPr>
            <w:r w:rsidRPr="008D703E">
              <w:rPr>
                <w:lang w:val="ru-RU"/>
              </w:rPr>
              <w:t>Места для хранения легковых автомобилей постоянного населения, расположенные вблизи от мест проживания</w:t>
            </w: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984" w:type="dxa"/>
            <w:vMerge w:val="restart"/>
            <w:shd w:val="clear" w:color="auto" w:fill="auto"/>
          </w:tcPr>
          <w:p w:rsidR="008D703E" w:rsidRPr="008D703E" w:rsidRDefault="008D703E" w:rsidP="003E339E">
            <w:pPr>
              <w:pStyle w:val="affd"/>
              <w:ind w:firstLine="0"/>
              <w:jc w:val="left"/>
              <w:rPr>
                <w:lang w:val="ru-RU"/>
              </w:rPr>
            </w:pPr>
            <w:r w:rsidRPr="008D703E">
              <w:rPr>
                <w:lang w:val="ru-RU"/>
              </w:rPr>
              <w:t>Количество машино-мест на 1 квартиру</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для жилого дома бизнес-класса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2,0</w:t>
            </w:r>
          </w:p>
        </w:tc>
      </w:tr>
      <w:tr w:rsidR="008D703E" w:rsidRPr="008D703E" w:rsidTr="003E339E">
        <w:tc>
          <w:tcPr>
            <w:tcW w:w="1545" w:type="dxa"/>
            <w:vMerge/>
            <w:shd w:val="clear" w:color="auto" w:fill="F2F2F2"/>
          </w:tcPr>
          <w:p w:rsidR="008D703E" w:rsidRPr="008D703E" w:rsidRDefault="008D703E" w:rsidP="003E339E">
            <w:pPr>
              <w:pStyle w:val="affd"/>
              <w:ind w:firstLine="0"/>
              <w:jc w:val="left"/>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для жилого дома эконом-класса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1,2</w:t>
            </w:r>
          </w:p>
        </w:tc>
      </w:tr>
      <w:tr w:rsidR="008D703E" w:rsidRPr="008D703E" w:rsidTr="003E339E">
        <w:tc>
          <w:tcPr>
            <w:tcW w:w="1545" w:type="dxa"/>
            <w:vMerge/>
            <w:shd w:val="clear" w:color="auto" w:fill="F2F2F2"/>
          </w:tcPr>
          <w:p w:rsidR="008D703E" w:rsidRPr="008D703E" w:rsidRDefault="008D703E" w:rsidP="003E339E">
            <w:pPr>
              <w:pStyle w:val="affd"/>
              <w:ind w:firstLine="0"/>
              <w:jc w:val="left"/>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для жилого дома муниципального фонда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1,0</w:t>
            </w:r>
          </w:p>
        </w:tc>
      </w:tr>
      <w:tr w:rsidR="008D703E" w:rsidRPr="008D703E" w:rsidTr="003E339E">
        <w:tc>
          <w:tcPr>
            <w:tcW w:w="1545" w:type="dxa"/>
            <w:vMerge/>
            <w:shd w:val="clear" w:color="auto" w:fill="F2F2F2"/>
          </w:tcPr>
          <w:p w:rsidR="008D703E" w:rsidRPr="008D703E" w:rsidRDefault="008D703E" w:rsidP="003E339E">
            <w:pPr>
              <w:pStyle w:val="affd"/>
              <w:ind w:firstLine="0"/>
              <w:jc w:val="left"/>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Линейная доступность, м</w:t>
            </w:r>
          </w:p>
        </w:tc>
        <w:tc>
          <w:tcPr>
            <w:tcW w:w="3970" w:type="dxa"/>
            <w:gridSpan w:val="2"/>
            <w:shd w:val="clear" w:color="auto" w:fill="auto"/>
          </w:tcPr>
          <w:p w:rsidR="008D703E" w:rsidRPr="008D703E" w:rsidRDefault="008D703E" w:rsidP="003E339E">
            <w:pPr>
              <w:pStyle w:val="affd"/>
              <w:ind w:firstLine="0"/>
              <w:jc w:val="center"/>
              <w:rPr>
                <w:lang w:val="ru-RU"/>
              </w:rPr>
            </w:pPr>
            <w:r w:rsidRPr="008D703E">
              <w:rPr>
                <w:lang w:val="ru-RU"/>
              </w:rPr>
              <w:t>800</w:t>
            </w:r>
          </w:p>
        </w:tc>
      </w:tr>
      <w:tr w:rsidR="008D703E" w:rsidRPr="008D703E" w:rsidTr="003E339E">
        <w:tc>
          <w:tcPr>
            <w:tcW w:w="1545"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Места для паркования легковых автомобилей постоянного и дневного населения при поездках с различными целями</w:t>
            </w: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 [3]</w:t>
            </w:r>
          </w:p>
        </w:tc>
        <w:tc>
          <w:tcPr>
            <w:tcW w:w="1984" w:type="dxa"/>
            <w:vMerge w:val="restart"/>
            <w:shd w:val="clear" w:color="auto" w:fill="auto"/>
          </w:tcPr>
          <w:p w:rsidR="008D703E" w:rsidRPr="008D703E" w:rsidRDefault="008D703E" w:rsidP="003E339E">
            <w:pPr>
              <w:pStyle w:val="affd"/>
              <w:ind w:firstLine="0"/>
              <w:jc w:val="left"/>
              <w:rPr>
                <w:lang w:val="ru-RU"/>
              </w:rPr>
            </w:pPr>
            <w:r w:rsidRPr="008D703E">
              <w:rPr>
                <w:lang w:val="ru-RU"/>
              </w:rPr>
              <w:t>Количество м</w:t>
            </w:r>
            <w:r w:rsidRPr="008D703E">
              <w:rPr>
                <w:vertAlign w:val="superscript"/>
                <w:lang w:val="ru-RU"/>
              </w:rPr>
              <w:t>2</w:t>
            </w:r>
            <w:r w:rsidRPr="008D703E">
              <w:rPr>
                <w:lang w:val="ru-RU"/>
              </w:rPr>
              <w:t xml:space="preserve"> общей площади объекта на 1 машино-место</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Органы местного самоуправления</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200-220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Административно-управленческие учреждения, здания и помещения общественных организаций</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100-120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Коммерческо-деловые центры, офисные здания и помещения, страховые компании</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50-60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Банки и банковские учреждения, кредитно-финансовые учреждения с операционным залом</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30-35</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Банки и банковские учреждения, кредитно-финансовые учреждения без операционного зала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55-60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Центры обучения, самодеятельного творчества, клубы по интересам для взрослых</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20-25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Магазины-склады (мелкооптовой и розничной торговли, гипермаркеты)</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30-35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40-50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60-70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Рынки универсальные и непродовольственные</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30-40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Рынки продовольственные и сельскохозяйственные</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40-50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Оздоровительные комплексы (фитнес-клубы, ФОК, спортивные и тренажерные залы) общей площадью менее 1000 м</w:t>
            </w:r>
            <w:r w:rsidRPr="008D703E">
              <w:rPr>
                <w:vertAlign w:val="superscript"/>
                <w:lang w:val="ru-RU"/>
              </w:rPr>
              <w:t>2</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25-40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Количество посадочных мест на 1 машино-место</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Предприятия общественного питания периодического спроса (рестораны, кафе)</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 xml:space="preserve">4-5 </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val="restart"/>
            <w:shd w:val="clear" w:color="auto" w:fill="auto"/>
          </w:tcPr>
          <w:p w:rsidR="008D703E" w:rsidRPr="008D703E" w:rsidRDefault="008D703E" w:rsidP="003E339E">
            <w:pPr>
              <w:pStyle w:val="affd"/>
              <w:ind w:firstLine="0"/>
              <w:jc w:val="left"/>
              <w:rPr>
                <w:lang w:val="ru-RU"/>
              </w:rPr>
            </w:pPr>
            <w:r w:rsidRPr="008D703E">
              <w:rPr>
                <w:lang w:val="ru-RU"/>
              </w:rPr>
              <w:t>Количество машино-мест на 100 единовременных посетителей</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Пляжи и парки в зонах отдыха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15-20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Базы кратковременного отдыха (спортивные, лыжные, рыболовные, охотничьи и др.)</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10-15</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Количество машино-мест на 100 мест в залах или единовременных посетителей и персонала</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Предприятия общественного питания, торговли в зонах отдыха</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7-10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rsidR="008D703E" w:rsidRPr="008D703E" w:rsidRDefault="008D703E" w:rsidP="003E339E">
            <w:pPr>
              <w:pStyle w:val="affd"/>
              <w:ind w:firstLine="0"/>
              <w:jc w:val="left"/>
              <w:rPr>
                <w:lang w:val="ru-RU"/>
              </w:rPr>
            </w:pPr>
            <w:r w:rsidRPr="008D703E">
              <w:rPr>
                <w:lang w:val="ru-RU"/>
              </w:rPr>
              <w:t>Линейная доступность, м</w:t>
            </w: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До входов на предприятия торговли, общественного питания и бытового обслуживания</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150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До прочих учреждений и предприятий обслуживания населения и административных зданий</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250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lang w:val="ru-RU"/>
              </w:rPr>
            </w:pPr>
          </w:p>
        </w:tc>
        <w:tc>
          <w:tcPr>
            <w:tcW w:w="2977" w:type="dxa"/>
            <w:shd w:val="clear" w:color="auto" w:fill="auto"/>
          </w:tcPr>
          <w:p w:rsidR="008D703E" w:rsidRPr="008D703E" w:rsidRDefault="008D703E" w:rsidP="003E339E">
            <w:pPr>
              <w:pStyle w:val="affd"/>
              <w:ind w:firstLine="0"/>
              <w:jc w:val="left"/>
              <w:rPr>
                <w:lang w:val="ru-RU"/>
              </w:rPr>
            </w:pPr>
            <w:r w:rsidRPr="008D703E">
              <w:rPr>
                <w:lang w:val="ru-RU"/>
              </w:rPr>
              <w:t>До входов в парки, на выставки и стадионы</w:t>
            </w:r>
          </w:p>
        </w:tc>
        <w:tc>
          <w:tcPr>
            <w:tcW w:w="993" w:type="dxa"/>
            <w:shd w:val="clear" w:color="auto" w:fill="auto"/>
          </w:tcPr>
          <w:p w:rsidR="008D703E" w:rsidRPr="008D703E" w:rsidRDefault="008D703E" w:rsidP="003E339E">
            <w:pPr>
              <w:pStyle w:val="affd"/>
              <w:ind w:firstLine="0"/>
              <w:jc w:val="center"/>
              <w:rPr>
                <w:lang w:val="ru-RU"/>
              </w:rPr>
            </w:pPr>
            <w:r w:rsidRPr="008D703E">
              <w:rPr>
                <w:lang w:val="ru-RU"/>
              </w:rPr>
              <w:t>400</w:t>
            </w:r>
          </w:p>
        </w:tc>
      </w:tr>
      <w:tr w:rsidR="008D703E" w:rsidRPr="008D703E" w:rsidTr="003E339E">
        <w:tc>
          <w:tcPr>
            <w:tcW w:w="1545" w:type="dxa"/>
            <w:vMerge w:val="restart"/>
            <w:shd w:val="clear" w:color="auto" w:fill="F2F2F2"/>
          </w:tcPr>
          <w:p w:rsidR="008D703E" w:rsidRPr="008D703E" w:rsidRDefault="008D703E" w:rsidP="003E339E">
            <w:pPr>
              <w:pStyle w:val="affd"/>
              <w:ind w:firstLine="0"/>
              <w:jc w:val="left"/>
              <w:rPr>
                <w:lang w:val="ru-RU"/>
              </w:rPr>
            </w:pPr>
            <w:r w:rsidRPr="008D703E">
              <w:rPr>
                <w:lang w:val="ru-RU"/>
              </w:rPr>
              <w:t xml:space="preserve">Индивидуальные автостоянки для маломобильных групп населения на участке около или внутри зданий </w:t>
            </w:r>
            <w:r w:rsidRPr="008D703E">
              <w:rPr>
                <w:lang w:val="ru-RU"/>
              </w:rPr>
              <w:lastRenderedPageBreak/>
              <w:t>учреждений обслуживания</w:t>
            </w: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1984" w:type="dxa"/>
            <w:shd w:val="clear" w:color="auto" w:fill="auto"/>
          </w:tcPr>
          <w:p w:rsidR="008D703E" w:rsidRPr="008D703E" w:rsidRDefault="008D703E" w:rsidP="003E339E">
            <w:pPr>
              <w:pStyle w:val="affd"/>
              <w:ind w:firstLine="0"/>
              <w:jc w:val="left"/>
              <w:rPr>
                <w:lang w:val="ru-RU"/>
              </w:rPr>
            </w:pPr>
            <w:r w:rsidRPr="008D703E">
              <w:rPr>
                <w:bCs/>
                <w:kern w:val="36"/>
                <w:lang w:val="ru-RU"/>
              </w:rPr>
              <w:t>Доля мест для транспорта инвалидов, %</w:t>
            </w:r>
          </w:p>
        </w:tc>
        <w:tc>
          <w:tcPr>
            <w:tcW w:w="3970" w:type="dxa"/>
            <w:gridSpan w:val="2"/>
            <w:shd w:val="clear" w:color="auto" w:fill="auto"/>
          </w:tcPr>
          <w:p w:rsidR="008D703E" w:rsidRPr="008D703E" w:rsidRDefault="008D703E" w:rsidP="003E339E">
            <w:pPr>
              <w:pStyle w:val="affd"/>
              <w:ind w:firstLine="0"/>
              <w:jc w:val="center"/>
              <w:rPr>
                <w:lang w:val="ru-RU"/>
              </w:rPr>
            </w:pPr>
            <w:r w:rsidRPr="008D703E">
              <w:t>10 (не менее 1 места)</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val="restart"/>
            <w:shd w:val="clear" w:color="auto" w:fill="auto"/>
          </w:tcPr>
          <w:p w:rsidR="008D703E" w:rsidRPr="008D703E" w:rsidRDefault="008D703E" w:rsidP="003E339E">
            <w:pPr>
              <w:pStyle w:val="affd"/>
              <w:ind w:firstLine="0"/>
              <w:jc w:val="left"/>
              <w:rPr>
                <w:lang w:val="ru-RU"/>
              </w:rPr>
            </w:pPr>
            <w:r w:rsidRPr="008D703E">
              <w:rPr>
                <w:bCs/>
                <w:kern w:val="36"/>
                <w:lang w:val="ru-RU"/>
              </w:rPr>
              <w:t>Специализированных мест для автотранспорта инвалидов на кресле-коляске из расчета, % (мест)</w:t>
            </w:r>
          </w:p>
        </w:tc>
        <w:tc>
          <w:tcPr>
            <w:tcW w:w="2977" w:type="dxa"/>
            <w:shd w:val="clear" w:color="auto" w:fill="auto"/>
          </w:tcPr>
          <w:p w:rsidR="008D703E" w:rsidRPr="008D703E" w:rsidRDefault="008D703E" w:rsidP="003E339E">
            <w:pPr>
              <w:pStyle w:val="Default"/>
              <w:jc w:val="center"/>
            </w:pPr>
            <w:r w:rsidRPr="008D703E">
              <w:t>число мест на стоянке</w:t>
            </w:r>
          </w:p>
        </w:tc>
        <w:tc>
          <w:tcPr>
            <w:tcW w:w="993" w:type="dxa"/>
            <w:shd w:val="clear" w:color="auto" w:fill="auto"/>
          </w:tcPr>
          <w:p w:rsidR="008D703E" w:rsidRPr="008D703E" w:rsidRDefault="008D703E" w:rsidP="003E339E">
            <w:pPr>
              <w:pStyle w:val="Default"/>
              <w:jc w:val="center"/>
            </w:pPr>
            <w:r w:rsidRPr="008D703E">
              <w:t>число спец.мест</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bCs/>
                <w:kern w:val="36"/>
                <w:lang w:val="ru-RU"/>
              </w:rPr>
            </w:pPr>
          </w:p>
        </w:tc>
        <w:tc>
          <w:tcPr>
            <w:tcW w:w="2977" w:type="dxa"/>
            <w:shd w:val="clear" w:color="auto" w:fill="auto"/>
          </w:tcPr>
          <w:p w:rsidR="008D703E" w:rsidRPr="008D703E" w:rsidRDefault="008D703E" w:rsidP="003E339E">
            <w:pPr>
              <w:pStyle w:val="Default"/>
            </w:pPr>
            <w:r w:rsidRPr="008D703E">
              <w:t>до 100 включительно</w:t>
            </w:r>
          </w:p>
        </w:tc>
        <w:tc>
          <w:tcPr>
            <w:tcW w:w="993" w:type="dxa"/>
            <w:shd w:val="clear" w:color="auto" w:fill="auto"/>
          </w:tcPr>
          <w:p w:rsidR="008D703E" w:rsidRPr="008D703E" w:rsidRDefault="008D703E" w:rsidP="003E339E">
            <w:pPr>
              <w:pStyle w:val="Default"/>
            </w:pPr>
            <w:r w:rsidRPr="008D703E">
              <w:t>5%, но не менее одного места</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bCs/>
                <w:kern w:val="36"/>
                <w:lang w:val="ru-RU"/>
              </w:rPr>
            </w:pPr>
          </w:p>
        </w:tc>
        <w:tc>
          <w:tcPr>
            <w:tcW w:w="2977" w:type="dxa"/>
            <w:shd w:val="clear" w:color="auto" w:fill="auto"/>
          </w:tcPr>
          <w:p w:rsidR="008D703E" w:rsidRPr="008D703E" w:rsidRDefault="008D703E" w:rsidP="003E339E">
            <w:pPr>
              <w:pStyle w:val="Default"/>
            </w:pPr>
            <w:r w:rsidRPr="008D703E">
              <w:t>от 101 до 200</w:t>
            </w:r>
          </w:p>
        </w:tc>
        <w:tc>
          <w:tcPr>
            <w:tcW w:w="993" w:type="dxa"/>
            <w:shd w:val="clear" w:color="auto" w:fill="auto"/>
          </w:tcPr>
          <w:p w:rsidR="008D703E" w:rsidRPr="008D703E" w:rsidRDefault="008D703E" w:rsidP="003E339E">
            <w:pPr>
              <w:pStyle w:val="Default"/>
            </w:pPr>
            <w:r w:rsidRPr="008D703E">
              <w:t>5 мест и дополнительно 3%</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bCs/>
                <w:kern w:val="36"/>
                <w:lang w:val="ru-RU"/>
              </w:rPr>
            </w:pPr>
          </w:p>
        </w:tc>
        <w:tc>
          <w:tcPr>
            <w:tcW w:w="2977" w:type="dxa"/>
            <w:shd w:val="clear" w:color="auto" w:fill="auto"/>
          </w:tcPr>
          <w:p w:rsidR="008D703E" w:rsidRPr="008D703E" w:rsidRDefault="008D703E" w:rsidP="003E339E">
            <w:pPr>
              <w:pStyle w:val="Default"/>
            </w:pPr>
            <w:r w:rsidRPr="008D703E">
              <w:t>от 201 до 1000</w:t>
            </w:r>
          </w:p>
        </w:tc>
        <w:tc>
          <w:tcPr>
            <w:tcW w:w="993" w:type="dxa"/>
            <w:shd w:val="clear" w:color="auto" w:fill="auto"/>
          </w:tcPr>
          <w:p w:rsidR="008D703E" w:rsidRPr="008D703E" w:rsidRDefault="008D703E" w:rsidP="003E339E">
            <w:pPr>
              <w:pStyle w:val="Default"/>
            </w:pPr>
            <w:r w:rsidRPr="008D703E">
              <w:t>8 мест и дополнительно 2%</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 [4]</w:t>
            </w:r>
          </w:p>
        </w:tc>
        <w:tc>
          <w:tcPr>
            <w:tcW w:w="1984" w:type="dxa"/>
            <w:vMerge w:val="restart"/>
            <w:shd w:val="clear" w:color="auto" w:fill="auto"/>
          </w:tcPr>
          <w:p w:rsidR="008D703E" w:rsidRPr="008D703E" w:rsidRDefault="008D703E" w:rsidP="003E339E">
            <w:pPr>
              <w:pStyle w:val="affd"/>
              <w:ind w:firstLine="0"/>
              <w:jc w:val="left"/>
              <w:rPr>
                <w:bCs/>
                <w:kern w:val="36"/>
                <w:lang w:val="ru-RU"/>
              </w:rPr>
            </w:pPr>
            <w:r w:rsidRPr="008D703E">
              <w:rPr>
                <w:bCs/>
                <w:kern w:val="36"/>
                <w:lang w:val="ru-RU"/>
              </w:rPr>
              <w:t>Пешеходная доступность, м</w:t>
            </w:r>
          </w:p>
        </w:tc>
        <w:tc>
          <w:tcPr>
            <w:tcW w:w="2977" w:type="dxa"/>
            <w:shd w:val="clear" w:color="auto" w:fill="auto"/>
          </w:tcPr>
          <w:p w:rsidR="008D703E" w:rsidRPr="008D703E" w:rsidRDefault="008D703E" w:rsidP="003E339E">
            <w:pPr>
              <w:pStyle w:val="Default"/>
              <w:rPr>
                <w:bCs/>
                <w:kern w:val="36"/>
              </w:rPr>
            </w:pPr>
            <w:r w:rsidRPr="008D703E">
              <w:rPr>
                <w:bCs/>
                <w:kern w:val="36"/>
              </w:rPr>
              <w:t>от входа в предприятие или в учреждение, доступного для инвалидов</w:t>
            </w:r>
          </w:p>
        </w:tc>
        <w:tc>
          <w:tcPr>
            <w:tcW w:w="993" w:type="dxa"/>
            <w:shd w:val="clear" w:color="auto" w:fill="auto"/>
          </w:tcPr>
          <w:p w:rsidR="008D703E" w:rsidRPr="008D703E" w:rsidRDefault="008D703E" w:rsidP="003E339E">
            <w:pPr>
              <w:pStyle w:val="Default"/>
              <w:jc w:val="center"/>
              <w:rPr>
                <w:bCs/>
                <w:kern w:val="36"/>
              </w:rPr>
            </w:pPr>
            <w:r w:rsidRPr="008D703E">
              <w:rPr>
                <w:bCs/>
                <w:kern w:val="36"/>
              </w:rPr>
              <w:t>50</w:t>
            </w:r>
          </w:p>
        </w:tc>
      </w:tr>
      <w:tr w:rsidR="008D703E" w:rsidRPr="008D703E" w:rsidTr="003E339E">
        <w:tc>
          <w:tcPr>
            <w:tcW w:w="1545" w:type="dxa"/>
            <w:vMerge/>
            <w:shd w:val="clear" w:color="auto" w:fill="F2F2F2"/>
          </w:tcPr>
          <w:p w:rsidR="008D703E" w:rsidRPr="008D703E" w:rsidRDefault="008D703E" w:rsidP="003E339E">
            <w:pPr>
              <w:pStyle w:val="affd"/>
              <w:ind w:firstLine="0"/>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1984" w:type="dxa"/>
            <w:vMerge/>
            <w:shd w:val="clear" w:color="auto" w:fill="auto"/>
          </w:tcPr>
          <w:p w:rsidR="008D703E" w:rsidRPr="008D703E" w:rsidRDefault="008D703E" w:rsidP="003E339E">
            <w:pPr>
              <w:pStyle w:val="affd"/>
              <w:ind w:firstLine="0"/>
              <w:jc w:val="left"/>
              <w:rPr>
                <w:bCs/>
                <w:kern w:val="36"/>
                <w:lang w:val="ru-RU"/>
              </w:rPr>
            </w:pPr>
          </w:p>
        </w:tc>
        <w:tc>
          <w:tcPr>
            <w:tcW w:w="2977" w:type="dxa"/>
            <w:shd w:val="clear" w:color="auto" w:fill="auto"/>
          </w:tcPr>
          <w:p w:rsidR="008D703E" w:rsidRPr="008D703E" w:rsidRDefault="008D703E" w:rsidP="003E339E">
            <w:pPr>
              <w:pStyle w:val="Default"/>
              <w:rPr>
                <w:bCs/>
                <w:kern w:val="36"/>
              </w:rPr>
            </w:pPr>
            <w:r w:rsidRPr="008D703E">
              <w:rPr>
                <w:bCs/>
                <w:kern w:val="36"/>
              </w:rPr>
              <w:t>от входа в жилое здание</w:t>
            </w:r>
          </w:p>
        </w:tc>
        <w:tc>
          <w:tcPr>
            <w:tcW w:w="993" w:type="dxa"/>
            <w:shd w:val="clear" w:color="auto" w:fill="auto"/>
          </w:tcPr>
          <w:p w:rsidR="008D703E" w:rsidRPr="008D703E" w:rsidRDefault="008D703E" w:rsidP="003E339E">
            <w:pPr>
              <w:pStyle w:val="Default"/>
              <w:jc w:val="center"/>
              <w:rPr>
                <w:bCs/>
                <w:kern w:val="36"/>
              </w:rPr>
            </w:pPr>
            <w:r w:rsidRPr="008D703E">
              <w:rPr>
                <w:bCs/>
                <w:kern w:val="36"/>
              </w:rPr>
              <w:t>100</w:t>
            </w:r>
          </w:p>
        </w:tc>
      </w:tr>
      <w:tr w:rsidR="008D703E" w:rsidRPr="008D703E" w:rsidTr="003E339E">
        <w:tc>
          <w:tcPr>
            <w:tcW w:w="9342" w:type="dxa"/>
            <w:gridSpan w:val="5"/>
            <w:shd w:val="clear" w:color="auto" w:fill="F2F2F2"/>
          </w:tcPr>
          <w:p w:rsidR="008D703E" w:rsidRPr="008D703E" w:rsidRDefault="008D703E" w:rsidP="003E339E">
            <w:pPr>
              <w:pStyle w:val="affd"/>
              <w:ind w:firstLine="0"/>
              <w:jc w:val="left"/>
              <w:rPr>
                <w:b/>
                <w:lang w:val="ru-RU"/>
              </w:rPr>
            </w:pPr>
            <w:r w:rsidRPr="008D703E">
              <w:rPr>
                <w:b/>
                <w:lang w:val="ru-RU"/>
              </w:rPr>
              <w:t>Примечания:</w:t>
            </w:r>
          </w:p>
          <w:p w:rsidR="008D703E" w:rsidRPr="008D703E" w:rsidRDefault="008D703E" w:rsidP="003E339E">
            <w:pPr>
              <w:pStyle w:val="affd"/>
              <w:ind w:firstLine="0"/>
              <w:jc w:val="left"/>
              <w:rPr>
                <w:lang w:val="ru-RU"/>
              </w:rPr>
            </w:pPr>
            <w:r w:rsidRPr="008D703E">
              <w:rPr>
                <w:lang w:val="ru-RU"/>
              </w:rPr>
              <w:t>1. Для мест хранения автомобилей нормируемой территорией являются земельные участки, занятые объектами капитального строительства различного функционального назначения. При размещении многофункциональных объектов расчёт потребности в машино-местах производится отдельно для каждого из функциональных блоков, после чего полученные результаты суммируются. Линейная доступность устанавливается от нормируемого объекта.</w:t>
            </w:r>
          </w:p>
          <w:p w:rsidR="008D703E" w:rsidRPr="008D703E" w:rsidRDefault="008D703E" w:rsidP="003E339E">
            <w:pPr>
              <w:pStyle w:val="affd"/>
              <w:ind w:firstLine="0"/>
              <w:jc w:val="left"/>
              <w:rPr>
                <w:lang w:val="ru-RU"/>
              </w:rPr>
            </w:pPr>
            <w:r w:rsidRPr="008D703E">
              <w:rPr>
                <w:lang w:val="ru-RU"/>
              </w:rPr>
              <w:t>2. Габариты машино-места следует принимать в соответствии с ГОСТ Р 52289-2004 с учётом требований, предъявляемых действующим законодательством машино-местам для размещения транспортных средств маломобильных групп населения.</w:t>
            </w:r>
          </w:p>
          <w:p w:rsidR="008D703E" w:rsidRPr="008D703E" w:rsidRDefault="008D703E" w:rsidP="003E339E">
            <w:pPr>
              <w:pStyle w:val="affd"/>
              <w:ind w:firstLine="0"/>
              <w:jc w:val="left"/>
              <w:rPr>
                <w:lang w:val="ru-RU"/>
              </w:rPr>
            </w:pPr>
            <w:r w:rsidRPr="008D703E">
              <w:rPr>
                <w:lang w:val="ru-RU"/>
              </w:rPr>
              <w:t>3. Расчетные показатели минимально допустимого уровня обеспеченности для других объектов устанавливаются согласно Приложению Ж СП 42.13330.2016 «Градостроительство. Планировка и застройка городских и сельских поселений. Актуализированная редакция СНиП 2.07.01-89*» с учетом РНГП Ивановской области.</w:t>
            </w:r>
          </w:p>
          <w:p w:rsidR="008D703E" w:rsidRPr="008D703E" w:rsidRDefault="008D703E" w:rsidP="003E339E">
            <w:pPr>
              <w:pStyle w:val="affd"/>
              <w:ind w:firstLine="0"/>
              <w:jc w:val="left"/>
              <w:rPr>
                <w:lang w:val="ru-RU"/>
              </w:rPr>
            </w:pPr>
            <w:r w:rsidRPr="008D703E">
              <w:rPr>
                <w:lang w:val="ru-RU"/>
              </w:rPr>
              <w:t>4. Если действующим законодательством установлены иные предельные значения территориальной доступности для машино-мест, на которых располагаются транспортные средства маломобильных групп населения, то применяются такие нормы.</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физической культуры и массового спорта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1.3</w:t>
      </w:r>
    </w:p>
    <w:p w:rsidR="008D703E" w:rsidRPr="008D703E" w:rsidRDefault="008D703E" w:rsidP="008D703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155"/>
        <w:gridCol w:w="2976"/>
        <w:gridCol w:w="2267"/>
        <w:gridCol w:w="1986"/>
      </w:tblGrid>
      <w:tr w:rsidR="008D703E" w:rsidRPr="008D703E" w:rsidTr="003E339E">
        <w:trPr>
          <w:cantSplit/>
          <w:tblHeader/>
        </w:trPr>
        <w:tc>
          <w:tcPr>
            <w:tcW w:w="2155"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2976"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2267"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расчетного показателя, единица измерения</w:t>
            </w:r>
          </w:p>
        </w:tc>
        <w:tc>
          <w:tcPr>
            <w:tcW w:w="1986" w:type="dxa"/>
            <w:shd w:val="clear" w:color="auto" w:fill="D9D9D9"/>
          </w:tcPr>
          <w:p w:rsidR="008D703E" w:rsidRPr="008D703E" w:rsidRDefault="008D703E" w:rsidP="003E339E">
            <w:pPr>
              <w:pStyle w:val="affd"/>
              <w:keepNext/>
              <w:widowControl w:val="0"/>
              <w:ind w:firstLine="0"/>
              <w:jc w:val="center"/>
              <w:rPr>
                <w:lang w:val="ru-RU"/>
              </w:rPr>
            </w:pPr>
            <w:r w:rsidRPr="008D703E">
              <w:rPr>
                <w:b/>
                <w:i/>
                <w:lang w:val="ru-RU"/>
              </w:rPr>
              <w:t>Значение расчетного показателя</w:t>
            </w:r>
          </w:p>
        </w:tc>
      </w:tr>
      <w:tr w:rsidR="008D703E" w:rsidRPr="008D703E" w:rsidTr="003E339E">
        <w:trPr>
          <w:cantSplit/>
          <w:trHeight w:val="30"/>
        </w:trPr>
        <w:tc>
          <w:tcPr>
            <w:tcW w:w="2155"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Спортивные плоскостные сооружения</w:t>
            </w:r>
          </w:p>
        </w:tc>
        <w:tc>
          <w:tcPr>
            <w:tcW w:w="2976"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Размер земельного участка, га/1000 чел.</w:t>
            </w:r>
          </w:p>
        </w:tc>
        <w:tc>
          <w:tcPr>
            <w:tcW w:w="1986" w:type="dxa"/>
            <w:shd w:val="clear" w:color="auto" w:fill="auto"/>
          </w:tcPr>
          <w:p w:rsidR="008D703E" w:rsidRPr="008D703E" w:rsidRDefault="008D703E" w:rsidP="003E339E">
            <w:pPr>
              <w:pStyle w:val="Default"/>
              <w:jc w:val="center"/>
            </w:pPr>
            <w:r w:rsidRPr="008D703E">
              <w:t>0,7</w:t>
            </w:r>
          </w:p>
        </w:tc>
      </w:tr>
      <w:tr w:rsidR="008D703E" w:rsidRPr="008D703E" w:rsidTr="003E339E">
        <w:trPr>
          <w:cantSplit/>
          <w:trHeight w:val="30"/>
        </w:trPr>
        <w:tc>
          <w:tcPr>
            <w:tcW w:w="2155" w:type="dxa"/>
            <w:vMerge/>
            <w:shd w:val="clear" w:color="auto" w:fill="F2F2F2"/>
          </w:tcPr>
          <w:p w:rsidR="008D703E" w:rsidRPr="008D703E" w:rsidRDefault="008D703E" w:rsidP="003E339E">
            <w:pPr>
              <w:pStyle w:val="affd"/>
              <w:ind w:firstLine="0"/>
              <w:jc w:val="left"/>
              <w:rPr>
                <w:lang w:val="ru-RU"/>
              </w:rPr>
            </w:pPr>
          </w:p>
        </w:tc>
        <w:tc>
          <w:tcPr>
            <w:tcW w:w="2976"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для физкультурно-спортивных центров жилых районов, м</w:t>
            </w:r>
          </w:p>
        </w:tc>
        <w:tc>
          <w:tcPr>
            <w:tcW w:w="1986" w:type="dxa"/>
            <w:shd w:val="clear" w:color="auto" w:fill="auto"/>
          </w:tcPr>
          <w:p w:rsidR="008D703E" w:rsidRPr="008D703E" w:rsidRDefault="008D703E" w:rsidP="003E339E">
            <w:pPr>
              <w:pStyle w:val="Default"/>
              <w:jc w:val="center"/>
            </w:pPr>
            <w:r w:rsidRPr="008D703E">
              <w:t>1500</w:t>
            </w:r>
          </w:p>
        </w:tc>
      </w:tr>
      <w:tr w:rsidR="008D703E" w:rsidRPr="008D703E" w:rsidTr="003E339E">
        <w:trPr>
          <w:cantSplit/>
          <w:trHeight w:val="30"/>
        </w:trPr>
        <w:tc>
          <w:tcPr>
            <w:tcW w:w="2155"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Спортивные залы общего пользования</w:t>
            </w:r>
          </w:p>
        </w:tc>
        <w:tc>
          <w:tcPr>
            <w:tcW w:w="2976"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Площадь пола, м</w:t>
            </w:r>
            <w:r w:rsidRPr="008D703E">
              <w:rPr>
                <w:vertAlign w:val="superscript"/>
                <w:lang w:val="ru-RU"/>
              </w:rPr>
              <w:t>2</w:t>
            </w:r>
            <w:r w:rsidRPr="008D703E">
              <w:rPr>
                <w:lang w:val="ru-RU"/>
              </w:rPr>
              <w:t xml:space="preserve"> на 1 тыс. чел.</w:t>
            </w:r>
          </w:p>
        </w:tc>
        <w:tc>
          <w:tcPr>
            <w:tcW w:w="1986" w:type="dxa"/>
            <w:shd w:val="clear" w:color="auto" w:fill="auto"/>
          </w:tcPr>
          <w:p w:rsidR="008D703E" w:rsidRPr="008D703E" w:rsidRDefault="008D703E" w:rsidP="003E339E">
            <w:pPr>
              <w:pStyle w:val="affd"/>
              <w:ind w:firstLine="0"/>
              <w:jc w:val="center"/>
              <w:rPr>
                <w:lang w:val="ru-RU"/>
              </w:rPr>
            </w:pPr>
            <w:r w:rsidRPr="008D703E">
              <w:rPr>
                <w:lang w:val="ru-RU"/>
              </w:rPr>
              <w:t>60</w:t>
            </w:r>
          </w:p>
        </w:tc>
      </w:tr>
      <w:tr w:rsidR="008D703E" w:rsidRPr="008D703E" w:rsidTr="003E339E">
        <w:trPr>
          <w:cantSplit/>
          <w:trHeight w:val="30"/>
        </w:trPr>
        <w:tc>
          <w:tcPr>
            <w:tcW w:w="2155" w:type="dxa"/>
            <w:vMerge/>
            <w:shd w:val="clear" w:color="auto" w:fill="F2F2F2"/>
          </w:tcPr>
          <w:p w:rsidR="008D703E" w:rsidRPr="008D703E" w:rsidRDefault="008D703E" w:rsidP="003E339E">
            <w:pPr>
              <w:pStyle w:val="affd"/>
              <w:ind w:firstLine="0"/>
              <w:jc w:val="left"/>
              <w:rPr>
                <w:lang w:val="ru-RU"/>
              </w:rPr>
            </w:pPr>
          </w:p>
        </w:tc>
        <w:tc>
          <w:tcPr>
            <w:tcW w:w="2976"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помещений для физкультурно-оздоровительных занятий, м</w:t>
            </w:r>
          </w:p>
        </w:tc>
        <w:tc>
          <w:tcPr>
            <w:tcW w:w="1986" w:type="dxa"/>
            <w:shd w:val="clear" w:color="auto" w:fill="auto"/>
          </w:tcPr>
          <w:p w:rsidR="008D703E" w:rsidRPr="008D703E" w:rsidRDefault="008D703E" w:rsidP="003E339E">
            <w:pPr>
              <w:pStyle w:val="affd"/>
              <w:ind w:firstLine="0"/>
              <w:jc w:val="center"/>
              <w:rPr>
                <w:lang w:val="ru-RU"/>
              </w:rPr>
            </w:pPr>
            <w:r w:rsidRPr="008D703E">
              <w:rPr>
                <w:lang w:val="ru-RU"/>
              </w:rPr>
              <w:t>500</w:t>
            </w:r>
          </w:p>
        </w:tc>
      </w:tr>
      <w:tr w:rsidR="008D703E" w:rsidRPr="008D703E" w:rsidTr="003E339E">
        <w:trPr>
          <w:cantSplit/>
          <w:trHeight w:val="30"/>
        </w:trPr>
        <w:tc>
          <w:tcPr>
            <w:tcW w:w="2155"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Спортивно-тренажерные залы повседневного обслуживания</w:t>
            </w:r>
          </w:p>
        </w:tc>
        <w:tc>
          <w:tcPr>
            <w:tcW w:w="2976"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Площадь пола, м</w:t>
            </w:r>
            <w:r w:rsidRPr="008D703E">
              <w:rPr>
                <w:vertAlign w:val="superscript"/>
                <w:lang w:val="ru-RU"/>
              </w:rPr>
              <w:t>2</w:t>
            </w:r>
            <w:r w:rsidRPr="008D703E">
              <w:rPr>
                <w:lang w:val="ru-RU"/>
              </w:rPr>
              <w:t xml:space="preserve"> на 1 тыс. чел.</w:t>
            </w:r>
          </w:p>
        </w:tc>
        <w:tc>
          <w:tcPr>
            <w:tcW w:w="1986" w:type="dxa"/>
            <w:shd w:val="clear" w:color="auto" w:fill="auto"/>
          </w:tcPr>
          <w:p w:rsidR="008D703E" w:rsidRPr="008D703E" w:rsidRDefault="008D703E" w:rsidP="003E339E">
            <w:pPr>
              <w:pStyle w:val="affd"/>
              <w:ind w:firstLine="0"/>
              <w:jc w:val="center"/>
              <w:rPr>
                <w:lang w:val="ru-RU"/>
              </w:rPr>
            </w:pPr>
            <w:r w:rsidRPr="008D703E">
              <w:rPr>
                <w:lang w:val="ru-RU"/>
              </w:rPr>
              <w:t>70</w:t>
            </w:r>
          </w:p>
        </w:tc>
      </w:tr>
      <w:tr w:rsidR="008D703E" w:rsidRPr="008D703E" w:rsidTr="003E339E">
        <w:trPr>
          <w:cantSplit/>
          <w:trHeight w:val="30"/>
        </w:trPr>
        <w:tc>
          <w:tcPr>
            <w:tcW w:w="2155" w:type="dxa"/>
            <w:vMerge/>
            <w:shd w:val="clear" w:color="auto" w:fill="F2F2F2"/>
          </w:tcPr>
          <w:p w:rsidR="008D703E" w:rsidRPr="008D703E" w:rsidRDefault="008D703E" w:rsidP="003E339E">
            <w:pPr>
              <w:pStyle w:val="affd"/>
              <w:ind w:firstLine="0"/>
              <w:jc w:val="left"/>
              <w:rPr>
                <w:lang w:val="ru-RU"/>
              </w:rPr>
            </w:pPr>
          </w:p>
        </w:tc>
        <w:tc>
          <w:tcPr>
            <w:tcW w:w="2976" w:type="dxa"/>
            <w:vMerge/>
            <w:shd w:val="clear" w:color="auto" w:fill="auto"/>
          </w:tcPr>
          <w:p w:rsidR="008D703E" w:rsidRPr="008D703E" w:rsidRDefault="008D703E" w:rsidP="003E339E">
            <w:pPr>
              <w:pStyle w:val="affd"/>
              <w:ind w:firstLine="0"/>
              <w:jc w:val="left"/>
              <w:rPr>
                <w:lang w:val="ru-RU"/>
              </w:rPr>
            </w:pPr>
          </w:p>
        </w:tc>
        <w:tc>
          <w:tcPr>
            <w:tcW w:w="2267"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помещений для физкультурно-оздоровительных занятий, м</w:t>
            </w:r>
          </w:p>
        </w:tc>
        <w:tc>
          <w:tcPr>
            <w:tcW w:w="1986" w:type="dxa"/>
            <w:shd w:val="clear" w:color="auto" w:fill="auto"/>
          </w:tcPr>
          <w:p w:rsidR="008D703E" w:rsidRPr="008D703E" w:rsidRDefault="008D703E" w:rsidP="003E339E">
            <w:pPr>
              <w:pStyle w:val="affd"/>
              <w:ind w:firstLine="0"/>
              <w:jc w:val="center"/>
              <w:rPr>
                <w:lang w:val="ru-RU"/>
              </w:rPr>
            </w:pPr>
            <w:r w:rsidRPr="008D703E">
              <w:rPr>
                <w:lang w:val="ru-RU"/>
              </w:rPr>
              <w:t>500</w:t>
            </w:r>
          </w:p>
        </w:tc>
      </w:tr>
      <w:tr w:rsidR="008D703E" w:rsidRPr="008D703E" w:rsidTr="003E339E">
        <w:trPr>
          <w:cantSplit/>
          <w:trHeight w:val="30"/>
        </w:trPr>
        <w:tc>
          <w:tcPr>
            <w:tcW w:w="9384" w:type="dxa"/>
            <w:gridSpan w:val="4"/>
            <w:shd w:val="clear" w:color="auto" w:fill="F2F2F2"/>
          </w:tcPr>
          <w:p w:rsidR="008D703E" w:rsidRPr="008D703E" w:rsidRDefault="008D703E" w:rsidP="003E339E">
            <w:pPr>
              <w:pStyle w:val="Default"/>
              <w:rPr>
                <w:b/>
              </w:rPr>
            </w:pPr>
            <w:r w:rsidRPr="008D703E">
              <w:rPr>
                <w:b/>
              </w:rPr>
              <w:t>Примечания:</w:t>
            </w:r>
          </w:p>
          <w:p w:rsidR="008D703E" w:rsidRPr="008D703E" w:rsidRDefault="008D703E" w:rsidP="003E339E">
            <w:pPr>
              <w:pStyle w:val="Default"/>
            </w:pPr>
            <w:r w:rsidRPr="008D703E">
              <w:t>1. При расчете потребности населения в спортивных сооружениях рекомендуется учитывать сооружения регионального значения (при наличии), местного значения муниципального района.</w:t>
            </w:r>
          </w:p>
          <w:p w:rsidR="008D703E" w:rsidRPr="008D703E" w:rsidRDefault="008D703E" w:rsidP="003E339E">
            <w:pPr>
              <w:pStyle w:val="Default"/>
            </w:pPr>
            <w:r w:rsidRPr="008D703E">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8D703E" w:rsidRPr="008D703E" w:rsidRDefault="008D703E" w:rsidP="003E339E">
            <w:pPr>
              <w:pStyle w:val="Default"/>
            </w:pPr>
            <w:r w:rsidRPr="008D703E">
              <w:t>3. Нормы расчета залов необходимо принимать с учетом минимальной вместимости объектов по технологическим требованиям.</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культуры и искусства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1.4</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культуры и искусства</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2694"/>
        <w:gridCol w:w="3685"/>
        <w:gridCol w:w="1842"/>
      </w:tblGrid>
      <w:tr w:rsidR="008D703E" w:rsidRPr="008D703E" w:rsidTr="003E339E">
        <w:trPr>
          <w:cantSplit/>
          <w:tblHeader/>
        </w:trPr>
        <w:tc>
          <w:tcPr>
            <w:tcW w:w="1162"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вида объекта</w:t>
            </w:r>
          </w:p>
        </w:tc>
        <w:tc>
          <w:tcPr>
            <w:tcW w:w="2694" w:type="dxa"/>
            <w:shd w:val="clear" w:color="auto" w:fill="D9D9D9"/>
          </w:tcPr>
          <w:p w:rsidR="008D703E" w:rsidRPr="008D703E" w:rsidRDefault="008D703E" w:rsidP="003E339E">
            <w:pPr>
              <w:pStyle w:val="affd"/>
              <w:ind w:firstLine="0"/>
              <w:jc w:val="center"/>
              <w:rPr>
                <w:b/>
                <w:i/>
                <w:lang w:val="ru-RU"/>
              </w:rPr>
            </w:pPr>
            <w:r w:rsidRPr="008D703E">
              <w:rPr>
                <w:b/>
                <w:i/>
                <w:lang w:val="ru-RU"/>
              </w:rPr>
              <w:t>Тип расчетного показателя</w:t>
            </w:r>
          </w:p>
        </w:tc>
        <w:tc>
          <w:tcPr>
            <w:tcW w:w="3685"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1842" w:type="dxa"/>
            <w:shd w:val="clear" w:color="auto" w:fill="D9D9D9"/>
          </w:tcPr>
          <w:p w:rsidR="008D703E" w:rsidRPr="008D703E" w:rsidRDefault="008D703E" w:rsidP="003E339E">
            <w:pPr>
              <w:pStyle w:val="affd"/>
              <w:ind w:firstLine="0"/>
              <w:jc w:val="center"/>
              <w:rPr>
                <w:b/>
                <w:i/>
                <w:lang w:val="ru-RU"/>
              </w:rPr>
            </w:pPr>
            <w:r w:rsidRPr="008D703E">
              <w:rPr>
                <w:b/>
                <w:i/>
                <w:lang w:val="ru-RU"/>
              </w:rPr>
              <w:t>Значение расчетного показателя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 xml:space="preserve">Точка доступа к полнотекстовым </w:t>
            </w:r>
            <w:r w:rsidRPr="008D703E">
              <w:rPr>
                <w:lang w:val="ru-RU"/>
              </w:rPr>
              <w:lastRenderedPageBreak/>
              <w:t>информационным ресурсам</w:t>
            </w: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Количество объектов на сельское поселение, ед.</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30</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Общедоступная библиотека с детским отделением</w:t>
            </w: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Количество объектов на сельское поселение, ед.</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30</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Филиал общедоступных библиотек с детским отделением</w:t>
            </w: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Количество объектов на каждую 1 тыс. жителей, ед.</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30</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Дом культуры (клуб)</w:t>
            </w:r>
          </w:p>
        </w:tc>
        <w:tc>
          <w:tcPr>
            <w:tcW w:w="2694"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8D703E" w:rsidRPr="008D703E" w:rsidRDefault="008D703E" w:rsidP="003E339E">
            <w:pPr>
              <w:pStyle w:val="affd"/>
              <w:ind w:firstLine="0"/>
              <w:jc w:val="left"/>
            </w:pPr>
            <w:r w:rsidRPr="008D703E">
              <w:rPr>
                <w:lang w:val="ru-RU"/>
              </w:rPr>
              <w:t xml:space="preserve">Количество объектов на сельское поселение, ед. </w:t>
            </w:r>
            <w:r w:rsidRPr="008D703E">
              <w:t>[1]</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vMerge/>
            <w:shd w:val="clear" w:color="auto" w:fill="auto"/>
          </w:tcPr>
          <w:p w:rsidR="008D703E" w:rsidRPr="008D703E" w:rsidRDefault="008D703E" w:rsidP="003E339E">
            <w:pPr>
              <w:pStyle w:val="affd"/>
              <w:ind w:firstLine="0"/>
              <w:jc w:val="left"/>
              <w:rPr>
                <w:lang w:val="ru-RU"/>
              </w:rPr>
            </w:pP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 xml:space="preserve">Количество посадочных мест, мест/1000 чел. </w:t>
            </w:r>
            <w:r w:rsidRPr="008D703E">
              <w:t>[2]</w:t>
            </w:r>
            <w:r w:rsidRPr="008D703E">
              <w:rPr>
                <w:lang w:val="ru-RU"/>
              </w:rPr>
              <w:t xml:space="preserve"> [3]</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150</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30</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Филиал сельского дома культуры (клуба)</w:t>
            </w: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Количество объектов на каждую 1 тыс. жителей, ед.</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269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5"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842" w:type="dxa"/>
            <w:shd w:val="clear" w:color="auto" w:fill="auto"/>
          </w:tcPr>
          <w:p w:rsidR="008D703E" w:rsidRPr="008D703E" w:rsidRDefault="008D703E" w:rsidP="003E339E">
            <w:pPr>
              <w:pStyle w:val="affd"/>
              <w:ind w:firstLine="0"/>
              <w:jc w:val="center"/>
              <w:rPr>
                <w:lang w:val="ru-RU"/>
              </w:rPr>
            </w:pPr>
            <w:r w:rsidRPr="008D703E">
              <w:rPr>
                <w:lang w:val="ru-RU"/>
              </w:rPr>
              <w:t>30</w:t>
            </w:r>
          </w:p>
        </w:tc>
      </w:tr>
      <w:tr w:rsidR="008D703E" w:rsidRPr="008D703E" w:rsidTr="003E339E">
        <w:trPr>
          <w:cantSplit/>
        </w:trPr>
        <w:tc>
          <w:tcPr>
            <w:tcW w:w="9383" w:type="dxa"/>
            <w:gridSpan w:val="4"/>
            <w:shd w:val="clear" w:color="auto" w:fill="F2F2F2"/>
          </w:tcPr>
          <w:p w:rsidR="008D703E" w:rsidRPr="008D703E" w:rsidRDefault="008D703E" w:rsidP="003E339E">
            <w:pPr>
              <w:pStyle w:val="Default"/>
              <w:jc w:val="both"/>
              <w:rPr>
                <w:b/>
              </w:rPr>
            </w:pPr>
            <w:r w:rsidRPr="008D703E">
              <w:rPr>
                <w:b/>
              </w:rPr>
              <w:lastRenderedPageBreak/>
              <w:t>Примечание:</w:t>
            </w:r>
          </w:p>
          <w:p w:rsidR="008D703E" w:rsidRPr="008D703E" w:rsidRDefault="008D703E" w:rsidP="003E339E">
            <w:pPr>
              <w:pStyle w:val="affd"/>
              <w:ind w:firstLine="0"/>
              <w:jc w:val="left"/>
              <w:rPr>
                <w:lang w:val="ru-RU"/>
              </w:rPr>
            </w:pPr>
            <w:r w:rsidRPr="008D703E">
              <w:rPr>
                <w:lang w:val="ru-RU"/>
              </w:rPr>
              <w:t>1. Точка доступа к полнотекстовым информационным ресурсам, общедоступная библиотека с детским отделением и дом культуры размещаются в административном центре сельского поселения – селе Филисовское.</w:t>
            </w:r>
          </w:p>
          <w:p w:rsidR="008D703E" w:rsidRPr="008D703E" w:rsidRDefault="008D703E" w:rsidP="003E339E">
            <w:pPr>
              <w:pStyle w:val="affd"/>
              <w:ind w:firstLine="0"/>
              <w:jc w:val="left"/>
              <w:rPr>
                <w:lang w:val="ru-RU"/>
              </w:rPr>
            </w:pPr>
            <w:r w:rsidRPr="008D703E">
              <w:rPr>
                <w:lang w:val="ru-RU"/>
              </w:rPr>
              <w:t>2. Число посадочных мест устанавливается на совокупное количество учреждений клубного типа в муниципальном образовании.</w:t>
            </w:r>
          </w:p>
          <w:p w:rsidR="008D703E" w:rsidRPr="008D703E" w:rsidRDefault="008D703E" w:rsidP="003E339E">
            <w:pPr>
              <w:pStyle w:val="affd"/>
              <w:ind w:firstLine="0"/>
              <w:jc w:val="left"/>
              <w:rPr>
                <w:lang w:val="ru-RU"/>
              </w:rPr>
            </w:pPr>
            <w:r w:rsidRPr="008D703E">
              <w:rPr>
                <w:lang w:val="ru-RU"/>
              </w:rPr>
              <w:t>3. Минимальная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предупреждения чрезвычайных ситуаций и ликвидации их последствий</w:t>
      </w:r>
    </w:p>
    <w:p w:rsidR="008D703E" w:rsidRPr="008D703E" w:rsidRDefault="008D703E" w:rsidP="008D703E">
      <w:pPr>
        <w:snapToGrid w:val="0"/>
        <w:ind w:firstLine="683"/>
        <w:rPr>
          <w:rFonts w:ascii="Times New Roman" w:hAnsi="Times New Roman" w:cs="Times New Roman"/>
          <w:sz w:val="24"/>
          <w:szCs w:val="24"/>
        </w:rPr>
      </w:pPr>
      <w:r w:rsidRPr="008D703E">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0" w:history="1">
        <w:r w:rsidRPr="008D703E">
          <w:rPr>
            <w:rFonts w:ascii="Times New Roman" w:hAnsi="Times New Roman" w:cs="Times New Roman"/>
            <w:sz w:val="24"/>
            <w:szCs w:val="24"/>
          </w:rPr>
          <w:t>законом</w:t>
        </w:r>
      </w:hyperlink>
      <w:r w:rsidRPr="008D703E">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Филисовского сельского поселения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сбора и вывоза твердых коммунальных отходов</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1.5</w:t>
      </w:r>
    </w:p>
    <w:p w:rsidR="008D703E" w:rsidRPr="008D703E" w:rsidRDefault="008D703E" w:rsidP="008D703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45"/>
        <w:gridCol w:w="3260"/>
        <w:gridCol w:w="2835"/>
        <w:gridCol w:w="1843"/>
      </w:tblGrid>
      <w:tr w:rsidR="008D703E" w:rsidRPr="008D703E" w:rsidTr="003E339E">
        <w:trPr>
          <w:tblHeader/>
        </w:trPr>
        <w:tc>
          <w:tcPr>
            <w:tcW w:w="1545"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3260"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2835"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расчетного показателя, единица измерения</w:t>
            </w:r>
          </w:p>
        </w:tc>
        <w:tc>
          <w:tcPr>
            <w:tcW w:w="1843"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Значение расчетного показателя</w:t>
            </w:r>
          </w:p>
        </w:tc>
      </w:tr>
      <w:tr w:rsidR="008D703E" w:rsidRPr="008D703E" w:rsidTr="003E339E">
        <w:trPr>
          <w:trHeight w:val="36"/>
        </w:trPr>
        <w:tc>
          <w:tcPr>
            <w:tcW w:w="1545" w:type="dxa"/>
            <w:vMerge w:val="restart"/>
            <w:shd w:val="clear" w:color="auto" w:fill="F2F2F2"/>
          </w:tcPr>
          <w:p w:rsidR="008D703E" w:rsidRPr="008D703E" w:rsidRDefault="008D703E" w:rsidP="003E339E">
            <w:pPr>
              <w:pStyle w:val="affd"/>
              <w:widowControl w:val="0"/>
              <w:ind w:firstLine="0"/>
              <w:jc w:val="left"/>
              <w:rPr>
                <w:lang w:val="ru-RU"/>
              </w:rPr>
            </w:pPr>
            <w:r w:rsidRPr="008D703E">
              <w:rPr>
                <w:lang w:val="ru-RU"/>
              </w:rPr>
              <w:t>Места накопления отходов</w:t>
            </w:r>
          </w:p>
        </w:tc>
        <w:tc>
          <w:tcPr>
            <w:tcW w:w="3260"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2835" w:type="dxa"/>
            <w:shd w:val="clear" w:color="auto" w:fill="auto"/>
          </w:tcPr>
          <w:p w:rsidR="008D703E" w:rsidRPr="008D703E" w:rsidRDefault="008D703E" w:rsidP="003E339E">
            <w:pPr>
              <w:pStyle w:val="affd"/>
              <w:widowControl w:val="0"/>
              <w:ind w:firstLine="0"/>
              <w:jc w:val="left"/>
            </w:pPr>
            <w:r w:rsidRPr="008D703E">
              <w:rPr>
                <w:lang w:val="ru-RU"/>
              </w:rPr>
              <w:t xml:space="preserve">Обеспеченность контейнерными площадками, % </w:t>
            </w:r>
            <w:r w:rsidRPr="008D703E">
              <w:t>[1]</w:t>
            </w:r>
          </w:p>
        </w:tc>
        <w:tc>
          <w:tcPr>
            <w:tcW w:w="1843" w:type="dxa"/>
            <w:shd w:val="clear" w:color="auto" w:fill="auto"/>
          </w:tcPr>
          <w:p w:rsidR="008D703E" w:rsidRPr="008D703E" w:rsidRDefault="008D703E" w:rsidP="003E339E">
            <w:pPr>
              <w:pStyle w:val="affd"/>
              <w:widowControl w:val="0"/>
              <w:ind w:firstLine="0"/>
              <w:jc w:val="center"/>
              <w:rPr>
                <w:lang w:val="ru-RU"/>
              </w:rPr>
            </w:pPr>
            <w:r w:rsidRPr="008D703E">
              <w:rPr>
                <w:lang w:val="ru-RU"/>
              </w:rPr>
              <w:t>100</w:t>
            </w:r>
          </w:p>
        </w:tc>
      </w:tr>
      <w:tr w:rsidR="008D703E" w:rsidRPr="008D703E" w:rsidTr="003E339E">
        <w:tc>
          <w:tcPr>
            <w:tcW w:w="1545" w:type="dxa"/>
            <w:vMerge/>
            <w:shd w:val="clear" w:color="auto" w:fill="F2F2F2"/>
          </w:tcPr>
          <w:p w:rsidR="008D703E" w:rsidRPr="008D703E" w:rsidRDefault="008D703E" w:rsidP="003E339E">
            <w:pPr>
              <w:pStyle w:val="affd"/>
              <w:widowControl w:val="0"/>
              <w:ind w:firstLine="0"/>
              <w:rPr>
                <w:lang w:val="ru-RU"/>
              </w:rPr>
            </w:pPr>
          </w:p>
        </w:tc>
        <w:tc>
          <w:tcPr>
            <w:tcW w:w="3260"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2835" w:type="dxa"/>
            <w:shd w:val="clear" w:color="auto" w:fill="auto"/>
          </w:tcPr>
          <w:p w:rsidR="008D703E" w:rsidRPr="008D703E" w:rsidRDefault="008D703E" w:rsidP="003E339E">
            <w:pPr>
              <w:pStyle w:val="Default"/>
            </w:pPr>
            <w:r w:rsidRPr="008D703E">
              <w:t xml:space="preserve">Пешеходная доступность, м </w:t>
            </w:r>
          </w:p>
        </w:tc>
        <w:tc>
          <w:tcPr>
            <w:tcW w:w="1843" w:type="dxa"/>
            <w:shd w:val="clear" w:color="auto" w:fill="auto"/>
          </w:tcPr>
          <w:p w:rsidR="008D703E" w:rsidRPr="008D703E" w:rsidRDefault="008D703E" w:rsidP="003E339E">
            <w:pPr>
              <w:pStyle w:val="Default"/>
              <w:jc w:val="center"/>
            </w:pPr>
            <w:r w:rsidRPr="008D703E">
              <w:t>100</w:t>
            </w:r>
          </w:p>
        </w:tc>
      </w:tr>
      <w:tr w:rsidR="008D703E" w:rsidRPr="008D703E" w:rsidTr="003E339E">
        <w:tc>
          <w:tcPr>
            <w:tcW w:w="9483" w:type="dxa"/>
            <w:gridSpan w:val="4"/>
            <w:shd w:val="clear" w:color="auto" w:fill="F2F2F2"/>
          </w:tcPr>
          <w:p w:rsidR="008D703E" w:rsidRPr="008D703E" w:rsidRDefault="008D703E" w:rsidP="003E339E">
            <w:pPr>
              <w:pStyle w:val="Default"/>
              <w:rPr>
                <w:b/>
              </w:rPr>
            </w:pPr>
            <w:r w:rsidRPr="008D703E">
              <w:rPr>
                <w:b/>
              </w:rPr>
              <w:t xml:space="preserve">Примечание: </w:t>
            </w:r>
          </w:p>
          <w:p w:rsidR="008D703E" w:rsidRPr="008D703E" w:rsidRDefault="008D703E" w:rsidP="003E339E">
            <w:pPr>
              <w:pStyle w:val="Default"/>
            </w:pPr>
            <w:r w:rsidRPr="008D703E">
              <w:t xml:space="preserve">1.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w:t>
            </w:r>
            <w:r w:rsidRPr="008D703E">
              <w:lastRenderedPageBreak/>
              <w:t>образования. Необходимое число контейнеров рассчитывается по формуле: Б</w:t>
            </w:r>
            <w:r w:rsidRPr="008D703E">
              <w:rPr>
                <w:vertAlign w:val="subscript"/>
              </w:rPr>
              <w:t>кон</w:t>
            </w:r>
            <w:r w:rsidRPr="008D703E">
              <w:t>т = П</w:t>
            </w:r>
            <w:r w:rsidRPr="008D703E">
              <w:rPr>
                <w:vertAlign w:val="subscript"/>
              </w:rPr>
              <w:t>год</w:t>
            </w:r>
            <w:r w:rsidRPr="008D703E">
              <w:t xml:space="preserve"> × t × К / (365 × V), где П</w:t>
            </w:r>
            <w:r w:rsidRPr="008D703E">
              <w:rPr>
                <w:vertAlign w:val="subscript"/>
              </w:rPr>
              <w:t xml:space="preserve">год </w:t>
            </w:r>
            <w:r w:rsidRPr="008D703E">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8D703E" w:rsidRPr="008D703E" w:rsidRDefault="008D703E" w:rsidP="003E339E">
            <w:pPr>
              <w:pStyle w:val="Default"/>
            </w:pPr>
            <w:r w:rsidRPr="008D703E">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ритуальных услуг и содержания мест захоронения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1.6</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ритуальных услуг</w:t>
      </w:r>
      <w:r w:rsidRPr="008D703E">
        <w:rPr>
          <w:rFonts w:ascii="Times New Roman" w:hAnsi="Times New Roman" w:cs="Times New Roman"/>
          <w:sz w:val="24"/>
          <w:szCs w:val="24"/>
        </w:rPr>
        <w:t xml:space="preserve"> </w:t>
      </w:r>
      <w:r w:rsidRPr="008D703E">
        <w:rPr>
          <w:rFonts w:ascii="Times New Roman" w:hAnsi="Times New Roman" w:cs="Times New Roman"/>
          <w:b/>
          <w:i/>
          <w:sz w:val="24"/>
          <w:szCs w:val="24"/>
        </w:rPr>
        <w:t>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588"/>
        <w:gridCol w:w="4110"/>
        <w:gridCol w:w="2268"/>
        <w:gridCol w:w="1418"/>
      </w:tblGrid>
      <w:tr w:rsidR="008D703E" w:rsidRPr="008D703E" w:rsidTr="003E339E">
        <w:trPr>
          <w:tblHeader/>
        </w:trPr>
        <w:tc>
          <w:tcPr>
            <w:tcW w:w="1588"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4110"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2268"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расчетного показателя, единица измерения</w:t>
            </w:r>
          </w:p>
        </w:tc>
        <w:tc>
          <w:tcPr>
            <w:tcW w:w="1418"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Значение расчетного показателя</w:t>
            </w:r>
          </w:p>
        </w:tc>
      </w:tr>
      <w:tr w:rsidR="008D703E" w:rsidRPr="008D703E" w:rsidTr="003E339E">
        <w:tc>
          <w:tcPr>
            <w:tcW w:w="1588" w:type="dxa"/>
            <w:vMerge w:val="restart"/>
            <w:shd w:val="clear" w:color="auto" w:fill="F2F2F2"/>
          </w:tcPr>
          <w:p w:rsidR="008D703E" w:rsidRPr="008D703E" w:rsidRDefault="008D703E" w:rsidP="003E339E">
            <w:pPr>
              <w:pStyle w:val="affd"/>
              <w:ind w:firstLine="0"/>
              <w:rPr>
                <w:lang w:val="ru-RU"/>
              </w:rPr>
            </w:pPr>
            <w:r w:rsidRPr="008D703E">
              <w:rPr>
                <w:lang w:val="ru-RU"/>
              </w:rPr>
              <w:t>Кладбище традиционного захоронения</w:t>
            </w:r>
          </w:p>
        </w:tc>
        <w:tc>
          <w:tcPr>
            <w:tcW w:w="4110"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2268" w:type="dxa"/>
            <w:shd w:val="clear" w:color="auto" w:fill="auto"/>
          </w:tcPr>
          <w:p w:rsidR="008D703E" w:rsidRPr="008D703E" w:rsidRDefault="008D703E" w:rsidP="003E339E">
            <w:pPr>
              <w:pStyle w:val="affd"/>
              <w:ind w:firstLine="0"/>
              <w:jc w:val="left"/>
              <w:rPr>
                <w:lang w:val="ru-RU"/>
              </w:rPr>
            </w:pPr>
            <w:r w:rsidRPr="008D703E">
              <w:rPr>
                <w:lang w:val="ru-RU"/>
              </w:rPr>
              <w:t>Размер земельного участка, га на 1000 чел.</w:t>
            </w:r>
          </w:p>
        </w:tc>
        <w:tc>
          <w:tcPr>
            <w:tcW w:w="1418" w:type="dxa"/>
            <w:shd w:val="clear" w:color="auto" w:fill="auto"/>
          </w:tcPr>
          <w:p w:rsidR="008D703E" w:rsidRPr="008D703E" w:rsidRDefault="008D703E" w:rsidP="003E339E">
            <w:pPr>
              <w:pStyle w:val="affd"/>
              <w:ind w:firstLine="0"/>
              <w:jc w:val="center"/>
              <w:rPr>
                <w:lang w:val="ru-RU"/>
              </w:rPr>
            </w:pPr>
            <w:r w:rsidRPr="008D703E">
              <w:rPr>
                <w:lang w:val="ru-RU"/>
              </w:rPr>
              <w:t>0,33</w:t>
            </w:r>
          </w:p>
        </w:tc>
      </w:tr>
      <w:tr w:rsidR="008D703E" w:rsidRPr="008D703E" w:rsidTr="003E339E">
        <w:tc>
          <w:tcPr>
            <w:tcW w:w="1588" w:type="dxa"/>
            <w:vMerge/>
            <w:shd w:val="clear" w:color="auto" w:fill="F2F2F2"/>
          </w:tcPr>
          <w:p w:rsidR="008D703E" w:rsidRPr="008D703E" w:rsidRDefault="008D703E" w:rsidP="003E339E">
            <w:pPr>
              <w:pStyle w:val="affd"/>
              <w:ind w:firstLine="0"/>
              <w:rPr>
                <w:lang w:val="ru-RU"/>
              </w:rPr>
            </w:pPr>
          </w:p>
        </w:tc>
        <w:tc>
          <w:tcPr>
            <w:tcW w:w="4110"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3686" w:type="dxa"/>
            <w:gridSpan w:val="2"/>
            <w:shd w:val="clear" w:color="auto" w:fill="auto"/>
          </w:tcPr>
          <w:p w:rsidR="008D703E" w:rsidRPr="008D703E" w:rsidRDefault="008D703E" w:rsidP="003E339E">
            <w:pPr>
              <w:pStyle w:val="affd"/>
              <w:ind w:firstLine="0"/>
              <w:jc w:val="center"/>
            </w:pPr>
            <w:r w:rsidRPr="008D703E">
              <w:rPr>
                <w:lang w:val="ru-RU"/>
              </w:rPr>
              <w:t xml:space="preserve">Не нормируется </w:t>
            </w:r>
            <w:r w:rsidRPr="008D703E">
              <w:t>[1]</w:t>
            </w:r>
          </w:p>
        </w:tc>
      </w:tr>
      <w:tr w:rsidR="008D703E" w:rsidRPr="008D703E" w:rsidTr="003E339E">
        <w:tc>
          <w:tcPr>
            <w:tcW w:w="9384" w:type="dxa"/>
            <w:gridSpan w:val="4"/>
            <w:shd w:val="clear" w:color="auto" w:fill="F2F2F2"/>
          </w:tcPr>
          <w:p w:rsidR="008D703E" w:rsidRPr="008D703E" w:rsidRDefault="008D703E" w:rsidP="003E339E">
            <w:pPr>
              <w:pStyle w:val="affd"/>
              <w:ind w:firstLine="0"/>
              <w:jc w:val="left"/>
              <w:rPr>
                <w:b/>
                <w:lang w:val="ru-RU"/>
              </w:rPr>
            </w:pPr>
            <w:r w:rsidRPr="008D703E">
              <w:rPr>
                <w:b/>
                <w:lang w:val="ru-RU"/>
              </w:rPr>
              <w:t>Примечание:</w:t>
            </w:r>
          </w:p>
          <w:p w:rsidR="008D703E" w:rsidRPr="008D703E" w:rsidRDefault="008D703E" w:rsidP="003E339E">
            <w:pPr>
              <w:pStyle w:val="affd"/>
              <w:ind w:firstLine="0"/>
              <w:jc w:val="left"/>
              <w:rPr>
                <w:lang w:val="ru-RU"/>
              </w:rPr>
            </w:pPr>
            <w:r w:rsidRPr="008D703E">
              <w:rPr>
                <w:lang w:val="ru-RU"/>
              </w:rPr>
              <w:t>1.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благоустройства и озеленения территории поселения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1.7</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013"/>
        <w:gridCol w:w="4111"/>
        <w:gridCol w:w="1984"/>
        <w:gridCol w:w="1276"/>
      </w:tblGrid>
      <w:tr w:rsidR="008D703E" w:rsidRPr="008D703E" w:rsidTr="003E339E">
        <w:trPr>
          <w:cantSplit/>
          <w:tblHeader/>
        </w:trPr>
        <w:tc>
          <w:tcPr>
            <w:tcW w:w="2013"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4111"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1984"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расчетного показателя, единица измерения</w:t>
            </w:r>
          </w:p>
        </w:tc>
        <w:tc>
          <w:tcPr>
            <w:tcW w:w="1276"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Значение расчетного показателя</w:t>
            </w:r>
          </w:p>
        </w:tc>
      </w:tr>
      <w:tr w:rsidR="008D703E" w:rsidRPr="008D703E" w:rsidTr="003E339E">
        <w:trPr>
          <w:cantSplit/>
        </w:trPr>
        <w:tc>
          <w:tcPr>
            <w:tcW w:w="2013" w:type="dxa"/>
            <w:vMerge w:val="restart"/>
            <w:shd w:val="clear" w:color="auto" w:fill="F2F2F2"/>
          </w:tcPr>
          <w:p w:rsidR="008D703E" w:rsidRPr="008D703E" w:rsidRDefault="008D703E" w:rsidP="003E339E">
            <w:pPr>
              <w:pStyle w:val="affd"/>
              <w:ind w:firstLine="0"/>
              <w:jc w:val="left"/>
              <w:rPr>
                <w:lang w:val="ru-RU"/>
              </w:rPr>
            </w:pPr>
            <w:r w:rsidRPr="008D703E">
              <w:rPr>
                <w:lang w:val="ru-RU"/>
              </w:rPr>
              <w:t>Озелененные территории общего пользования</w:t>
            </w:r>
          </w:p>
        </w:tc>
        <w:tc>
          <w:tcPr>
            <w:tcW w:w="4111"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Площадь территории, м</w:t>
            </w:r>
            <w:r w:rsidRPr="008D703E">
              <w:rPr>
                <w:vertAlign w:val="superscript"/>
                <w:lang w:val="ru-RU"/>
              </w:rPr>
              <w:t>2</w:t>
            </w:r>
            <w:r w:rsidRPr="008D703E">
              <w:rPr>
                <w:lang w:val="ru-RU"/>
              </w:rPr>
              <w:t>/чел.</w:t>
            </w:r>
          </w:p>
        </w:tc>
        <w:tc>
          <w:tcPr>
            <w:tcW w:w="1276" w:type="dxa"/>
            <w:shd w:val="clear" w:color="auto" w:fill="auto"/>
          </w:tcPr>
          <w:p w:rsidR="008D703E" w:rsidRPr="008D703E" w:rsidRDefault="008D703E" w:rsidP="003E339E">
            <w:pPr>
              <w:pStyle w:val="affd"/>
              <w:ind w:firstLine="0"/>
              <w:jc w:val="center"/>
              <w:rPr>
                <w:lang w:val="ru-RU"/>
              </w:rPr>
            </w:pPr>
            <w:r w:rsidRPr="008D703E">
              <w:rPr>
                <w:lang w:val="ru-RU"/>
              </w:rPr>
              <w:t>12</w:t>
            </w:r>
          </w:p>
        </w:tc>
      </w:tr>
      <w:tr w:rsidR="008D703E" w:rsidRPr="008D703E" w:rsidTr="003E339E">
        <w:trPr>
          <w:cantSplit/>
        </w:trPr>
        <w:tc>
          <w:tcPr>
            <w:tcW w:w="2013" w:type="dxa"/>
            <w:vMerge/>
            <w:shd w:val="clear" w:color="auto" w:fill="F2F2F2"/>
          </w:tcPr>
          <w:p w:rsidR="008D703E" w:rsidRPr="008D703E" w:rsidRDefault="008D703E" w:rsidP="003E339E">
            <w:pPr>
              <w:pStyle w:val="affd"/>
              <w:ind w:firstLine="0"/>
              <w:jc w:val="left"/>
              <w:rPr>
                <w:lang w:val="ru-RU"/>
              </w:rPr>
            </w:pPr>
          </w:p>
        </w:tc>
        <w:tc>
          <w:tcPr>
            <w:tcW w:w="4111"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мин.</w:t>
            </w:r>
          </w:p>
        </w:tc>
        <w:tc>
          <w:tcPr>
            <w:tcW w:w="1276" w:type="dxa"/>
            <w:shd w:val="clear" w:color="auto" w:fill="auto"/>
          </w:tcPr>
          <w:p w:rsidR="008D703E" w:rsidRPr="008D703E" w:rsidRDefault="008D703E" w:rsidP="003E339E">
            <w:pPr>
              <w:pStyle w:val="affd"/>
              <w:ind w:firstLine="0"/>
              <w:jc w:val="center"/>
              <w:rPr>
                <w:lang w:val="ru-RU"/>
              </w:rPr>
            </w:pPr>
            <w:r w:rsidRPr="008D703E">
              <w:rPr>
                <w:lang w:val="ru-RU"/>
              </w:rPr>
              <w:t>15</w:t>
            </w:r>
          </w:p>
        </w:tc>
      </w:tr>
      <w:tr w:rsidR="008D703E" w:rsidRPr="008D703E" w:rsidTr="003E339E">
        <w:trPr>
          <w:cantSplit/>
        </w:trPr>
        <w:tc>
          <w:tcPr>
            <w:tcW w:w="2013"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Площадки для игр детей, отдыха взрослого населения и занятий физкультурой</w:t>
            </w:r>
          </w:p>
        </w:tc>
        <w:tc>
          <w:tcPr>
            <w:tcW w:w="4111"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Площадь территории, % от площади квартала (микрорайона)</w:t>
            </w:r>
          </w:p>
        </w:tc>
        <w:tc>
          <w:tcPr>
            <w:tcW w:w="1276" w:type="dxa"/>
            <w:shd w:val="clear" w:color="auto" w:fill="auto"/>
          </w:tcPr>
          <w:p w:rsidR="008D703E" w:rsidRPr="008D703E" w:rsidRDefault="008D703E" w:rsidP="003E339E">
            <w:pPr>
              <w:pStyle w:val="Default"/>
              <w:jc w:val="center"/>
            </w:pPr>
            <w:r w:rsidRPr="008D703E">
              <w:t>10</w:t>
            </w:r>
          </w:p>
        </w:tc>
      </w:tr>
      <w:tr w:rsidR="008D703E" w:rsidRPr="008D703E" w:rsidTr="003E339E">
        <w:trPr>
          <w:cantSplit/>
        </w:trPr>
        <w:tc>
          <w:tcPr>
            <w:tcW w:w="2013" w:type="dxa"/>
            <w:vMerge/>
            <w:shd w:val="clear" w:color="auto" w:fill="F2F2F2"/>
          </w:tcPr>
          <w:p w:rsidR="008D703E" w:rsidRPr="008D703E" w:rsidRDefault="008D703E" w:rsidP="003E339E">
            <w:pPr>
              <w:pStyle w:val="affd"/>
              <w:ind w:firstLine="0"/>
              <w:jc w:val="left"/>
              <w:rPr>
                <w:lang w:val="ru-RU"/>
              </w:rPr>
            </w:pPr>
          </w:p>
        </w:tc>
        <w:tc>
          <w:tcPr>
            <w:tcW w:w="4111"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984"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w:t>
            </w:r>
          </w:p>
        </w:tc>
        <w:tc>
          <w:tcPr>
            <w:tcW w:w="1276" w:type="dxa"/>
            <w:shd w:val="clear" w:color="auto" w:fill="auto"/>
          </w:tcPr>
          <w:p w:rsidR="008D703E" w:rsidRPr="008D703E" w:rsidRDefault="008D703E" w:rsidP="003E339E">
            <w:pPr>
              <w:pStyle w:val="Default"/>
              <w:jc w:val="center"/>
            </w:pPr>
            <w:r w:rsidRPr="008D703E">
              <w:t>в границах квартала, микрорайона</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торговли, общественного питания и бытового обслуживания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1.8</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торговли, общественного питания и бытового обслуживания</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2934"/>
        <w:gridCol w:w="1843"/>
        <w:gridCol w:w="2693"/>
        <w:gridCol w:w="567"/>
      </w:tblGrid>
      <w:tr w:rsidR="008D703E" w:rsidRPr="008D703E" w:rsidTr="003E339E">
        <w:trPr>
          <w:cantSplit/>
          <w:tblHeader/>
        </w:trPr>
        <w:tc>
          <w:tcPr>
            <w:tcW w:w="1304"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вида объекта</w:t>
            </w:r>
          </w:p>
        </w:tc>
        <w:tc>
          <w:tcPr>
            <w:tcW w:w="2934" w:type="dxa"/>
            <w:shd w:val="clear" w:color="auto" w:fill="D9D9D9"/>
          </w:tcPr>
          <w:p w:rsidR="008D703E" w:rsidRPr="008D703E" w:rsidRDefault="008D703E" w:rsidP="003E339E">
            <w:pPr>
              <w:pStyle w:val="affd"/>
              <w:ind w:firstLine="0"/>
              <w:jc w:val="center"/>
              <w:rPr>
                <w:b/>
                <w:i/>
                <w:lang w:val="ru-RU"/>
              </w:rPr>
            </w:pPr>
            <w:r w:rsidRPr="008D703E">
              <w:rPr>
                <w:b/>
                <w:i/>
                <w:lang w:val="ru-RU"/>
              </w:rPr>
              <w:t>Тип расчетного показателя</w:t>
            </w:r>
          </w:p>
        </w:tc>
        <w:tc>
          <w:tcPr>
            <w:tcW w:w="1843" w:type="dxa"/>
            <w:shd w:val="clear" w:color="auto" w:fill="D9D9D9"/>
          </w:tcPr>
          <w:p w:rsidR="008D703E" w:rsidRPr="008D703E" w:rsidRDefault="008D703E" w:rsidP="003E339E">
            <w:pPr>
              <w:pStyle w:val="affd"/>
              <w:ind w:firstLine="0"/>
              <w:jc w:val="center"/>
              <w:rPr>
                <w:b/>
                <w:i/>
                <w:lang w:val="ru-RU"/>
              </w:rPr>
            </w:pPr>
            <w:r w:rsidRPr="008D703E">
              <w:rPr>
                <w:b/>
                <w:i/>
                <w:lang w:val="ru-RU"/>
              </w:rPr>
              <w:t>Наименование расчетного показателя, единица измерения</w:t>
            </w:r>
          </w:p>
        </w:tc>
        <w:tc>
          <w:tcPr>
            <w:tcW w:w="3260" w:type="dxa"/>
            <w:gridSpan w:val="2"/>
            <w:shd w:val="clear" w:color="auto" w:fill="D9D9D9"/>
          </w:tcPr>
          <w:p w:rsidR="008D703E" w:rsidRPr="008D703E" w:rsidRDefault="008D703E" w:rsidP="003E339E">
            <w:pPr>
              <w:pStyle w:val="affd"/>
              <w:ind w:firstLine="0"/>
              <w:jc w:val="center"/>
              <w:rPr>
                <w:lang w:val="ru-RU"/>
              </w:rPr>
            </w:pPr>
            <w:r w:rsidRPr="008D703E">
              <w:rPr>
                <w:b/>
                <w:i/>
                <w:lang w:val="ru-RU"/>
              </w:rPr>
              <w:t>Значение расчетного показателя</w:t>
            </w:r>
          </w:p>
        </w:tc>
      </w:tr>
      <w:tr w:rsidR="008D703E" w:rsidRPr="008D703E" w:rsidTr="003E339E">
        <w:trPr>
          <w:cantSplit/>
          <w:trHeight w:val="36"/>
        </w:trPr>
        <w:tc>
          <w:tcPr>
            <w:tcW w:w="1304" w:type="dxa"/>
            <w:vMerge w:val="restart"/>
            <w:shd w:val="clear" w:color="auto" w:fill="F2F2F2"/>
          </w:tcPr>
          <w:p w:rsidR="008D703E" w:rsidRPr="008D703E" w:rsidRDefault="008D703E" w:rsidP="003E339E">
            <w:pPr>
              <w:pStyle w:val="affd"/>
              <w:ind w:firstLine="0"/>
              <w:jc w:val="left"/>
              <w:rPr>
                <w:lang w:val="ru-RU"/>
              </w:rPr>
            </w:pPr>
            <w:r w:rsidRPr="008D703E">
              <w:rPr>
                <w:lang w:val="ru-RU"/>
              </w:rPr>
              <w:t>Предприятия торговли</w:t>
            </w:r>
          </w:p>
        </w:tc>
        <w:tc>
          <w:tcPr>
            <w:tcW w:w="2934" w:type="dxa"/>
            <w:vMerge w:val="restart"/>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vMerge w:val="restart"/>
            <w:shd w:val="clear" w:color="auto" w:fill="auto"/>
          </w:tcPr>
          <w:p w:rsidR="008D703E" w:rsidRPr="008D703E" w:rsidRDefault="008D703E" w:rsidP="003E339E">
            <w:pPr>
              <w:pStyle w:val="affd"/>
              <w:ind w:firstLine="0"/>
              <w:jc w:val="left"/>
              <w:rPr>
                <w:lang w:val="ru-RU"/>
              </w:rPr>
            </w:pPr>
            <w:r w:rsidRPr="008D703E">
              <w:rPr>
                <w:lang w:val="ru-RU"/>
              </w:rPr>
              <w:t>Площадь торговых объектов, м</w:t>
            </w:r>
            <w:r w:rsidRPr="008D703E">
              <w:rPr>
                <w:vertAlign w:val="superscript"/>
                <w:lang w:val="ru-RU"/>
              </w:rPr>
              <w:t>2</w:t>
            </w:r>
            <w:r w:rsidRPr="008D703E">
              <w:rPr>
                <w:lang w:val="ru-RU"/>
              </w:rPr>
              <w:t xml:space="preserve"> на 1000 чел.</w:t>
            </w:r>
          </w:p>
        </w:tc>
        <w:tc>
          <w:tcPr>
            <w:tcW w:w="2693" w:type="dxa"/>
            <w:shd w:val="clear" w:color="auto" w:fill="auto"/>
          </w:tcPr>
          <w:p w:rsidR="008D703E" w:rsidRPr="008D703E" w:rsidRDefault="008D703E" w:rsidP="003E339E">
            <w:pPr>
              <w:pStyle w:val="Default"/>
            </w:pPr>
            <w:r w:rsidRPr="008D703E">
              <w:t>всего, в том числе</w:t>
            </w:r>
          </w:p>
        </w:tc>
        <w:tc>
          <w:tcPr>
            <w:tcW w:w="567" w:type="dxa"/>
            <w:shd w:val="clear" w:color="auto" w:fill="auto"/>
          </w:tcPr>
          <w:p w:rsidR="008D703E" w:rsidRPr="008D703E" w:rsidRDefault="008D703E" w:rsidP="003E339E">
            <w:pPr>
              <w:pStyle w:val="Default"/>
              <w:jc w:val="center"/>
            </w:pPr>
            <w:r w:rsidRPr="008D703E">
              <w:t>488</w:t>
            </w:r>
          </w:p>
        </w:tc>
      </w:tr>
      <w:tr w:rsidR="008D703E" w:rsidRPr="008D703E" w:rsidTr="003E339E">
        <w:trPr>
          <w:cantSplit/>
          <w:trHeight w:val="489"/>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vMerge/>
            <w:shd w:val="clear" w:color="auto" w:fill="auto"/>
          </w:tcPr>
          <w:p w:rsidR="008D703E" w:rsidRPr="008D703E" w:rsidRDefault="008D703E" w:rsidP="003E339E">
            <w:pPr>
              <w:pStyle w:val="affd"/>
              <w:ind w:firstLine="0"/>
              <w:jc w:val="left"/>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Default"/>
            </w:pPr>
            <w:r w:rsidRPr="008D703E">
              <w:t>торговые объекты по продаже продовольственных товаров</w:t>
            </w:r>
          </w:p>
        </w:tc>
        <w:tc>
          <w:tcPr>
            <w:tcW w:w="567" w:type="dxa"/>
            <w:shd w:val="clear" w:color="auto" w:fill="auto"/>
          </w:tcPr>
          <w:p w:rsidR="008D703E" w:rsidRPr="008D703E" w:rsidRDefault="008D703E" w:rsidP="003E339E">
            <w:pPr>
              <w:pStyle w:val="Default"/>
              <w:jc w:val="center"/>
            </w:pPr>
            <w:r w:rsidRPr="008D703E">
              <w:t>171</w:t>
            </w:r>
          </w:p>
        </w:tc>
      </w:tr>
      <w:tr w:rsidR="008D703E" w:rsidRPr="008D703E" w:rsidTr="003E339E">
        <w:trPr>
          <w:cantSplit/>
          <w:trHeight w:val="36"/>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vMerge/>
            <w:shd w:val="clear" w:color="auto" w:fill="auto"/>
          </w:tcPr>
          <w:p w:rsidR="008D703E" w:rsidRPr="008D703E" w:rsidRDefault="008D703E" w:rsidP="003E339E">
            <w:pPr>
              <w:pStyle w:val="affd"/>
              <w:ind w:firstLine="0"/>
              <w:jc w:val="left"/>
              <w:rPr>
                <w:lang w:val="ru-RU"/>
              </w:rPr>
            </w:pPr>
          </w:p>
        </w:tc>
        <w:tc>
          <w:tcPr>
            <w:tcW w:w="1843" w:type="dxa"/>
            <w:vMerge/>
            <w:shd w:val="clear" w:color="auto" w:fill="auto"/>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Default"/>
            </w:pPr>
            <w:r w:rsidRPr="008D703E">
              <w:t>торговые объекты по продаже непродовольственных товаров</w:t>
            </w:r>
          </w:p>
        </w:tc>
        <w:tc>
          <w:tcPr>
            <w:tcW w:w="567" w:type="dxa"/>
            <w:shd w:val="clear" w:color="auto" w:fill="auto"/>
          </w:tcPr>
          <w:p w:rsidR="008D703E" w:rsidRPr="008D703E" w:rsidRDefault="008D703E" w:rsidP="003E339E">
            <w:pPr>
              <w:pStyle w:val="Default"/>
              <w:jc w:val="center"/>
            </w:pPr>
            <w:r w:rsidRPr="008D703E">
              <w:t>317</w:t>
            </w:r>
          </w:p>
        </w:tc>
      </w:tr>
      <w:tr w:rsidR="008D703E" w:rsidRPr="008D703E" w:rsidTr="003E339E">
        <w:trPr>
          <w:cantSplit/>
          <w:trHeight w:val="36"/>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vMerge/>
            <w:shd w:val="clear" w:color="auto" w:fill="auto"/>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Количество торговых объектов, ед. [1]</w:t>
            </w:r>
          </w:p>
        </w:tc>
        <w:tc>
          <w:tcPr>
            <w:tcW w:w="3260" w:type="dxa"/>
            <w:gridSpan w:val="2"/>
            <w:shd w:val="clear" w:color="auto" w:fill="auto"/>
          </w:tcPr>
          <w:p w:rsidR="008D703E" w:rsidRPr="008D703E" w:rsidRDefault="008D703E" w:rsidP="003E339E">
            <w:pPr>
              <w:pStyle w:val="Default"/>
              <w:jc w:val="center"/>
            </w:pPr>
            <w:r w:rsidRPr="008D703E">
              <w:t>9</w:t>
            </w:r>
          </w:p>
        </w:tc>
      </w:tr>
      <w:tr w:rsidR="008D703E" w:rsidRPr="008D703E" w:rsidTr="003E339E">
        <w:trPr>
          <w:cantSplit/>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м</w:t>
            </w:r>
          </w:p>
        </w:tc>
        <w:tc>
          <w:tcPr>
            <w:tcW w:w="3260" w:type="dxa"/>
            <w:gridSpan w:val="2"/>
            <w:shd w:val="clear" w:color="auto" w:fill="auto"/>
          </w:tcPr>
          <w:p w:rsidR="008D703E" w:rsidRPr="008D703E" w:rsidRDefault="008D703E" w:rsidP="003E339E">
            <w:pPr>
              <w:pStyle w:val="Default"/>
              <w:jc w:val="center"/>
            </w:pPr>
            <w:r w:rsidRPr="008D703E">
              <w:t>2000</w:t>
            </w:r>
          </w:p>
        </w:tc>
      </w:tr>
      <w:tr w:rsidR="008D703E" w:rsidRPr="008D703E" w:rsidTr="003E339E">
        <w:trPr>
          <w:cantSplit/>
        </w:trPr>
        <w:tc>
          <w:tcPr>
            <w:tcW w:w="1304" w:type="dxa"/>
            <w:vMerge w:val="restart"/>
            <w:shd w:val="clear" w:color="auto" w:fill="F2F2F2"/>
          </w:tcPr>
          <w:p w:rsidR="008D703E" w:rsidRPr="008D703E" w:rsidRDefault="008D703E" w:rsidP="003E339E">
            <w:pPr>
              <w:pStyle w:val="affd"/>
              <w:ind w:firstLine="0"/>
              <w:jc w:val="left"/>
              <w:rPr>
                <w:lang w:val="ru-RU"/>
              </w:rPr>
            </w:pPr>
            <w:r w:rsidRPr="008D703E">
              <w:rPr>
                <w:lang w:val="ru-RU"/>
              </w:rPr>
              <w:t>Предприятия общественного питания</w:t>
            </w:r>
          </w:p>
        </w:tc>
        <w:tc>
          <w:tcPr>
            <w:tcW w:w="293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shd w:val="clear" w:color="auto" w:fill="auto"/>
          </w:tcPr>
          <w:p w:rsidR="008D703E" w:rsidRPr="008D703E" w:rsidRDefault="008D703E" w:rsidP="003E339E">
            <w:pPr>
              <w:pStyle w:val="affd"/>
              <w:ind w:firstLine="0"/>
              <w:jc w:val="left"/>
              <w:rPr>
                <w:lang w:val="ru-RU"/>
              </w:rPr>
            </w:pPr>
            <w:r w:rsidRPr="008D703E">
              <w:rPr>
                <w:bCs/>
                <w:lang w:val="ru-RU"/>
              </w:rPr>
              <w:t>Уровень обеспеченности, мест на 1 тыс. чел.</w:t>
            </w:r>
          </w:p>
        </w:tc>
        <w:tc>
          <w:tcPr>
            <w:tcW w:w="3260" w:type="dxa"/>
            <w:gridSpan w:val="2"/>
            <w:shd w:val="clear" w:color="auto" w:fill="auto"/>
          </w:tcPr>
          <w:p w:rsidR="008D703E" w:rsidRPr="008D703E" w:rsidRDefault="008D703E" w:rsidP="003E339E">
            <w:pPr>
              <w:pStyle w:val="Default"/>
              <w:jc w:val="center"/>
            </w:pPr>
            <w:r w:rsidRPr="008D703E">
              <w:t>40</w:t>
            </w:r>
          </w:p>
        </w:tc>
      </w:tr>
      <w:tr w:rsidR="008D703E" w:rsidRPr="008D703E" w:rsidTr="003E339E">
        <w:trPr>
          <w:cantSplit/>
          <w:trHeight w:val="36"/>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shd w:val="clear" w:color="auto" w:fill="auto"/>
          </w:tcPr>
          <w:p w:rsidR="008D703E" w:rsidRPr="008D703E" w:rsidRDefault="008D703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8D703E" w:rsidRPr="008D703E" w:rsidRDefault="008D703E" w:rsidP="003E339E">
            <w:pPr>
              <w:pStyle w:val="affd"/>
              <w:ind w:firstLine="0"/>
              <w:jc w:val="left"/>
              <w:rPr>
                <w:lang w:val="ru-RU"/>
              </w:rPr>
            </w:pPr>
            <w:r w:rsidRPr="008D703E">
              <w:rPr>
                <w:bCs/>
                <w:lang w:val="ru-RU"/>
              </w:rPr>
              <w:t>Пешеходная доступность, м</w:t>
            </w:r>
          </w:p>
        </w:tc>
        <w:tc>
          <w:tcPr>
            <w:tcW w:w="3260" w:type="dxa"/>
            <w:gridSpan w:val="2"/>
            <w:shd w:val="clear" w:color="auto" w:fill="auto"/>
          </w:tcPr>
          <w:p w:rsidR="008D703E" w:rsidRPr="008D703E" w:rsidRDefault="008D703E" w:rsidP="003E339E">
            <w:pPr>
              <w:pStyle w:val="Default"/>
              <w:jc w:val="center"/>
            </w:pPr>
            <w:r w:rsidRPr="008D703E">
              <w:t>2000</w:t>
            </w:r>
          </w:p>
        </w:tc>
      </w:tr>
      <w:tr w:rsidR="008D703E" w:rsidRPr="008D703E" w:rsidTr="003E339E">
        <w:trPr>
          <w:cantSplit/>
        </w:trPr>
        <w:tc>
          <w:tcPr>
            <w:tcW w:w="1304"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Предприятия бытового обслуживания</w:t>
            </w:r>
          </w:p>
        </w:tc>
        <w:tc>
          <w:tcPr>
            <w:tcW w:w="2934"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1843" w:type="dxa"/>
            <w:shd w:val="clear" w:color="auto" w:fill="auto"/>
          </w:tcPr>
          <w:p w:rsidR="008D703E" w:rsidRPr="008D703E" w:rsidRDefault="008D703E" w:rsidP="003E339E">
            <w:pPr>
              <w:pStyle w:val="affd"/>
              <w:ind w:firstLine="0"/>
              <w:jc w:val="left"/>
              <w:rPr>
                <w:bCs/>
                <w:lang w:val="ru-RU"/>
              </w:rPr>
            </w:pPr>
            <w:r w:rsidRPr="008D703E">
              <w:rPr>
                <w:bCs/>
                <w:lang w:val="ru-RU"/>
              </w:rPr>
              <w:t>Уровень обеспеченности, рабочих мест на 1 тыс. чел.</w:t>
            </w:r>
          </w:p>
        </w:tc>
        <w:tc>
          <w:tcPr>
            <w:tcW w:w="3260" w:type="dxa"/>
            <w:gridSpan w:val="2"/>
            <w:shd w:val="clear" w:color="auto" w:fill="auto"/>
          </w:tcPr>
          <w:p w:rsidR="008D703E" w:rsidRPr="008D703E" w:rsidRDefault="008D703E" w:rsidP="003E339E">
            <w:pPr>
              <w:pStyle w:val="Default"/>
              <w:jc w:val="center"/>
            </w:pPr>
            <w:r w:rsidRPr="008D703E">
              <w:t>7</w:t>
            </w:r>
          </w:p>
        </w:tc>
      </w:tr>
      <w:tr w:rsidR="008D703E" w:rsidRPr="008D703E" w:rsidTr="003E339E">
        <w:trPr>
          <w:cantSplit/>
          <w:trHeight w:val="36"/>
        </w:trPr>
        <w:tc>
          <w:tcPr>
            <w:tcW w:w="1304" w:type="dxa"/>
            <w:vMerge/>
            <w:shd w:val="clear" w:color="auto" w:fill="F2F2F2"/>
          </w:tcPr>
          <w:p w:rsidR="008D703E" w:rsidRPr="008D703E" w:rsidRDefault="008D703E" w:rsidP="003E339E">
            <w:pPr>
              <w:pStyle w:val="affd"/>
              <w:ind w:firstLine="0"/>
              <w:jc w:val="left"/>
              <w:rPr>
                <w:lang w:val="ru-RU"/>
              </w:rPr>
            </w:pPr>
          </w:p>
        </w:tc>
        <w:tc>
          <w:tcPr>
            <w:tcW w:w="2934" w:type="dxa"/>
            <w:shd w:val="clear" w:color="auto" w:fill="auto"/>
          </w:tcPr>
          <w:p w:rsidR="008D703E" w:rsidRPr="008D703E" w:rsidRDefault="008D703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1843" w:type="dxa"/>
            <w:shd w:val="clear" w:color="auto" w:fill="auto"/>
          </w:tcPr>
          <w:p w:rsidR="008D703E" w:rsidRPr="008D703E" w:rsidRDefault="008D703E" w:rsidP="003E339E">
            <w:pPr>
              <w:pStyle w:val="affd"/>
              <w:ind w:firstLine="0"/>
              <w:jc w:val="left"/>
              <w:rPr>
                <w:bCs/>
                <w:lang w:val="ru-RU"/>
              </w:rPr>
            </w:pPr>
            <w:r w:rsidRPr="008D703E">
              <w:rPr>
                <w:bCs/>
                <w:lang w:val="ru-RU"/>
              </w:rPr>
              <w:t>Пешеходная доступность, м</w:t>
            </w:r>
          </w:p>
        </w:tc>
        <w:tc>
          <w:tcPr>
            <w:tcW w:w="3260" w:type="dxa"/>
            <w:gridSpan w:val="2"/>
            <w:shd w:val="clear" w:color="auto" w:fill="auto"/>
          </w:tcPr>
          <w:p w:rsidR="008D703E" w:rsidRPr="008D703E" w:rsidRDefault="008D703E" w:rsidP="003E339E">
            <w:pPr>
              <w:pStyle w:val="Default"/>
              <w:jc w:val="center"/>
            </w:pPr>
            <w:r w:rsidRPr="008D703E">
              <w:t>2000</w:t>
            </w:r>
          </w:p>
        </w:tc>
      </w:tr>
      <w:tr w:rsidR="008D703E" w:rsidRPr="008D703E" w:rsidTr="003E339E">
        <w:trPr>
          <w:cantSplit/>
        </w:trPr>
        <w:tc>
          <w:tcPr>
            <w:tcW w:w="9341" w:type="dxa"/>
            <w:gridSpan w:val="5"/>
            <w:shd w:val="clear" w:color="auto" w:fill="F2F2F2"/>
          </w:tcPr>
          <w:p w:rsidR="008D703E" w:rsidRPr="008D703E" w:rsidRDefault="008D703E" w:rsidP="003E339E">
            <w:pPr>
              <w:pStyle w:val="Default"/>
              <w:rPr>
                <w:b/>
              </w:rPr>
            </w:pPr>
            <w:r w:rsidRPr="008D703E">
              <w:rPr>
                <w:b/>
              </w:rPr>
              <w:t>Примечание:</w:t>
            </w:r>
          </w:p>
          <w:p w:rsidR="008D703E" w:rsidRPr="008D703E" w:rsidRDefault="008D703E" w:rsidP="003E339E">
            <w:pPr>
              <w:pStyle w:val="Default"/>
            </w:pPr>
            <w:r w:rsidRPr="008D703E">
              <w:t>1. Предприятия бытового обслуживания возможно размещать во встроенно-пристроенных помещениях.</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деятельности органов местного самоуправления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1.9</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268"/>
        <w:gridCol w:w="5669"/>
      </w:tblGrid>
      <w:tr w:rsidR="008D703E" w:rsidRPr="008D703E" w:rsidTr="003E339E">
        <w:trPr>
          <w:cantSplit/>
          <w:tblHeader/>
        </w:trPr>
        <w:tc>
          <w:tcPr>
            <w:tcW w:w="1446"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2268"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5669"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t>Административное здание органа местного самоуправления</w:t>
            </w:r>
          </w:p>
        </w:tc>
        <w:tc>
          <w:tcPr>
            <w:tcW w:w="2268"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5669" w:type="dxa"/>
            <w:shd w:val="clear" w:color="auto" w:fill="auto"/>
          </w:tcPr>
          <w:p w:rsidR="008D703E" w:rsidRPr="008D703E" w:rsidRDefault="008D703E" w:rsidP="003E339E">
            <w:pPr>
              <w:pStyle w:val="affd"/>
              <w:ind w:firstLine="0"/>
              <w:jc w:val="left"/>
              <w:rPr>
                <w:lang w:val="ru-RU"/>
              </w:rPr>
            </w:pPr>
            <w:r w:rsidRPr="008D703E">
              <w:rPr>
                <w:lang w:val="ru-RU"/>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8D703E" w:rsidRPr="008D703E" w:rsidTr="003E339E">
        <w:trPr>
          <w:cantSplit/>
        </w:trPr>
        <w:tc>
          <w:tcPr>
            <w:tcW w:w="1446" w:type="dxa"/>
            <w:vMerge/>
            <w:shd w:val="clear" w:color="auto" w:fill="F2F2F2"/>
          </w:tcPr>
          <w:p w:rsidR="008D703E" w:rsidRPr="008D703E" w:rsidRDefault="008D703E" w:rsidP="003E339E">
            <w:pPr>
              <w:pStyle w:val="affd"/>
              <w:widowControl w:val="0"/>
              <w:ind w:firstLine="0"/>
              <w:jc w:val="left"/>
              <w:rPr>
                <w:lang w:val="ru-RU"/>
              </w:rPr>
            </w:pPr>
          </w:p>
        </w:tc>
        <w:tc>
          <w:tcPr>
            <w:tcW w:w="2268"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669" w:type="dxa"/>
            <w:shd w:val="clear" w:color="auto" w:fill="auto"/>
          </w:tcPr>
          <w:p w:rsidR="008D703E" w:rsidRPr="008D703E" w:rsidRDefault="008D703E" w:rsidP="003E339E">
            <w:pPr>
              <w:pStyle w:val="affd"/>
              <w:ind w:firstLine="0"/>
              <w:jc w:val="center"/>
              <w:rPr>
                <w:lang w:val="ru-RU"/>
              </w:rPr>
            </w:pPr>
            <w:r w:rsidRPr="008D703E">
              <w:rPr>
                <w:lang w:val="ru-RU"/>
              </w:rPr>
              <w:t>Не нормируется</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жилищного строительства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2.11</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 xml:space="preserve">Обоснование расчетных показателей, устанавливаемых для объектов местного значения сельского поселения в области жилищного строительства </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013"/>
        <w:gridCol w:w="2127"/>
        <w:gridCol w:w="5244"/>
      </w:tblGrid>
      <w:tr w:rsidR="008D703E" w:rsidRPr="008D703E" w:rsidTr="003E339E">
        <w:trPr>
          <w:cantSplit/>
          <w:trHeight w:val="202"/>
          <w:tblHeader/>
        </w:trPr>
        <w:tc>
          <w:tcPr>
            <w:tcW w:w="2013" w:type="dxa"/>
            <w:shd w:val="clear" w:color="auto" w:fill="D9D9D9"/>
          </w:tcPr>
          <w:p w:rsidR="008D703E" w:rsidRPr="008D703E" w:rsidRDefault="008D703E" w:rsidP="003E339E">
            <w:pPr>
              <w:pStyle w:val="Default"/>
              <w:keepNext/>
              <w:jc w:val="center"/>
              <w:rPr>
                <w:i/>
              </w:rPr>
            </w:pPr>
            <w:r w:rsidRPr="008D703E">
              <w:rPr>
                <w:b/>
                <w:bCs/>
                <w:i/>
              </w:rPr>
              <w:t>Наименование вида объекта</w:t>
            </w:r>
          </w:p>
        </w:tc>
        <w:tc>
          <w:tcPr>
            <w:tcW w:w="2127" w:type="dxa"/>
            <w:shd w:val="clear" w:color="auto" w:fill="D9D9D9"/>
          </w:tcPr>
          <w:p w:rsidR="008D703E" w:rsidRPr="008D703E" w:rsidRDefault="008D703E" w:rsidP="003E339E">
            <w:pPr>
              <w:pStyle w:val="Default"/>
              <w:keepNext/>
              <w:jc w:val="center"/>
              <w:rPr>
                <w:b/>
                <w:bCs/>
                <w:i/>
              </w:rPr>
            </w:pPr>
            <w:r w:rsidRPr="008D703E">
              <w:rPr>
                <w:b/>
                <w:i/>
              </w:rPr>
              <w:t>Тип расчетного показателя</w:t>
            </w:r>
          </w:p>
        </w:tc>
        <w:tc>
          <w:tcPr>
            <w:tcW w:w="5244" w:type="dxa"/>
            <w:shd w:val="clear" w:color="auto" w:fill="D9D9D9"/>
          </w:tcPr>
          <w:p w:rsidR="008D703E" w:rsidRPr="008D703E" w:rsidRDefault="008D703E" w:rsidP="003E339E">
            <w:pPr>
              <w:pStyle w:val="Default"/>
              <w:keepNext/>
              <w:jc w:val="center"/>
              <w:rPr>
                <w:i/>
              </w:rPr>
            </w:pPr>
            <w:r w:rsidRPr="008D703E">
              <w:rPr>
                <w:b/>
                <w:bCs/>
                <w:i/>
              </w:rPr>
              <w:t>Обоснование расчетного показателя</w:t>
            </w:r>
          </w:p>
        </w:tc>
      </w:tr>
      <w:tr w:rsidR="008D703E" w:rsidRPr="008D703E" w:rsidTr="003E339E">
        <w:trPr>
          <w:cantSplit/>
          <w:trHeight w:val="40"/>
        </w:trPr>
        <w:tc>
          <w:tcPr>
            <w:tcW w:w="2013" w:type="dxa"/>
            <w:vMerge w:val="restart"/>
            <w:shd w:val="clear" w:color="auto" w:fill="F2F2F2"/>
          </w:tcPr>
          <w:p w:rsidR="008D703E" w:rsidRPr="008D703E" w:rsidRDefault="008D703E" w:rsidP="003E339E">
            <w:pPr>
              <w:pStyle w:val="Default"/>
            </w:pPr>
            <w:r w:rsidRPr="008D703E">
              <w:t>Служебные жилые помещения специализированного жилищного фонда</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5244" w:type="dxa"/>
          </w:tcPr>
          <w:p w:rsidR="008D703E" w:rsidRPr="008D703E" w:rsidRDefault="008D703E" w:rsidP="003E339E">
            <w:pPr>
              <w:pStyle w:val="Default"/>
            </w:pPr>
            <w:r w:rsidRPr="008D703E">
              <w:t>14000 м</w:t>
            </w:r>
            <w:r w:rsidRPr="008D703E">
              <w:rPr>
                <w:vertAlign w:val="superscript"/>
              </w:rPr>
              <w:t>2</w:t>
            </w:r>
            <w:r w:rsidRPr="008D703E">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8D703E" w:rsidRPr="008D703E" w:rsidTr="003E339E">
        <w:trPr>
          <w:cantSplit/>
          <w:trHeight w:val="40"/>
        </w:trPr>
        <w:tc>
          <w:tcPr>
            <w:tcW w:w="2013"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r w:rsidR="008D703E" w:rsidRPr="008D703E" w:rsidTr="003E339E">
        <w:trPr>
          <w:cantSplit/>
          <w:trHeight w:val="40"/>
        </w:trPr>
        <w:tc>
          <w:tcPr>
            <w:tcW w:w="2013" w:type="dxa"/>
            <w:vMerge w:val="restart"/>
            <w:shd w:val="clear" w:color="auto" w:fill="F2F2F2"/>
          </w:tcPr>
          <w:p w:rsidR="008D703E" w:rsidRPr="008D703E" w:rsidRDefault="008D703E" w:rsidP="003E339E">
            <w:pPr>
              <w:pStyle w:val="Default"/>
            </w:pPr>
            <w:r w:rsidRPr="008D703E">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5244" w:type="dxa"/>
          </w:tcPr>
          <w:p w:rsidR="008D703E" w:rsidRPr="008D703E" w:rsidRDefault="008D703E" w:rsidP="003E339E">
            <w:pPr>
              <w:pStyle w:val="Default"/>
            </w:pPr>
            <w:r w:rsidRPr="008D703E">
              <w:t>33000 м</w:t>
            </w:r>
            <w:r w:rsidRPr="008D703E">
              <w:rPr>
                <w:vertAlign w:val="superscript"/>
              </w:rPr>
              <w:t>2</w:t>
            </w:r>
            <w:r w:rsidRPr="008D703E">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8D703E" w:rsidRPr="008D703E" w:rsidTr="003E339E">
        <w:trPr>
          <w:cantSplit/>
          <w:trHeight w:val="44"/>
        </w:trPr>
        <w:tc>
          <w:tcPr>
            <w:tcW w:w="2013"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r w:rsidR="008D703E" w:rsidRPr="008D703E" w:rsidTr="003E339E">
        <w:trPr>
          <w:cantSplit/>
          <w:trHeight w:val="40"/>
        </w:trPr>
        <w:tc>
          <w:tcPr>
            <w:tcW w:w="2013" w:type="dxa"/>
            <w:vMerge w:val="restart"/>
            <w:shd w:val="clear" w:color="auto" w:fill="F2F2F2"/>
          </w:tcPr>
          <w:p w:rsidR="008D703E" w:rsidRPr="008D703E" w:rsidRDefault="008D703E" w:rsidP="003E339E">
            <w:pPr>
              <w:pStyle w:val="Default"/>
            </w:pPr>
            <w:r w:rsidRPr="008D703E">
              <w:t>Жилые помещения в общежитиях, относящихся к специализированному жилищному фонду; в маневренном жилом фонде</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5244" w:type="dxa"/>
          </w:tcPr>
          <w:p w:rsidR="008D703E" w:rsidRPr="008D703E" w:rsidRDefault="008D703E" w:rsidP="003E339E">
            <w:pPr>
              <w:pStyle w:val="Default"/>
            </w:pPr>
            <w:r w:rsidRPr="008D703E">
              <w:t>6000 м</w:t>
            </w:r>
            <w:r w:rsidRPr="008D703E">
              <w:rPr>
                <w:vertAlign w:val="superscript"/>
              </w:rPr>
              <w:t>2</w:t>
            </w:r>
            <w:r w:rsidRPr="008D703E">
              <w:t xml:space="preserve"> общей площади жилых помещений в общежитиях, относящихся к специализированному жилищному фонду, в маневренном жилом фонде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 и п. 1 ст. 105, п.1 106 Жилищного кодекса РФ</w:t>
            </w:r>
          </w:p>
        </w:tc>
      </w:tr>
      <w:tr w:rsidR="008D703E" w:rsidRPr="008D703E" w:rsidTr="003E339E">
        <w:trPr>
          <w:cantSplit/>
          <w:trHeight w:val="40"/>
        </w:trPr>
        <w:tc>
          <w:tcPr>
            <w:tcW w:w="2013"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5244"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bl>
    <w:p w:rsidR="008D703E" w:rsidRPr="008D703E" w:rsidRDefault="008D703E" w:rsidP="008D703E">
      <w:pPr>
        <w:pStyle w:val="11"/>
        <w:keepLines/>
        <w:numPr>
          <w:ilvl w:val="0"/>
          <w:numId w:val="13"/>
        </w:numPr>
        <w:suppressAutoHyphens/>
        <w:spacing w:before="240" w:after="240"/>
        <w:ind w:left="0" w:firstLine="0"/>
        <w:rPr>
          <w:szCs w:val="24"/>
        </w:rPr>
      </w:pPr>
      <w:r w:rsidRPr="008D703E">
        <w:rPr>
          <w:szCs w:val="24"/>
        </w:rPr>
        <w:br w:type="page"/>
      </w:r>
      <w:r w:rsidRPr="008D703E">
        <w:rPr>
          <w:szCs w:val="24"/>
        </w:rPr>
        <w:lastRenderedPageBreak/>
        <w:t>Материалы по обоснованию расчетных показателей, содержащихся в основной части местных нормативов градостроительного проектирования муниципального образования</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Результаты анализа территориальных особенностей Филисовского сельского поселения, влияющих на установление расчетных показателей</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2) планов и программ комплексного социально-экономического развития муниципального образования;</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3) предложений органов местного самоуправления и заинтересованных лиц.</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 xml:space="preserve">Таким образом, установление расчетных показателей в МНГП Филисовского СП необходимо выполнять с учетом территориальных особенностей Филисовского сельского поселения Родниковского муниципального района, выраженных в социально-демографических, инфраструктурных, экономических и иных аспектах. </w:t>
      </w:r>
    </w:p>
    <w:p w:rsidR="008D703E" w:rsidRPr="008D703E" w:rsidRDefault="008D703E" w:rsidP="008D703E">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r w:rsidRPr="008D703E">
        <w:rPr>
          <w:rFonts w:ascii="Times New Roman" w:hAnsi="Times New Roman" w:cs="Times New Roman"/>
          <w:sz w:val="24"/>
          <w:szCs w:val="24"/>
        </w:rPr>
        <w:t>Анализ социально-демографического состава и плотности населения на территории Филисовского сельского поселения</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Филисовское муниципальное образование – сельское поселение в Родниковском муниципальном районе Ивановской области Российской Федерации.</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Филисовское сельское поселение образовано 25 февраля 2005 года в соответствии с Законом Ивановской области от 25.02.2005 № 50-ОЗ «О городском и сельских поселениях в Родниковском муниципальном районе» (ред. от 10.12.2009).</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Административным центром поселения является село Филисово.</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Характеристика Филисовского сельского поселения представлена в таблице 2.1.</w:t>
      </w:r>
    </w:p>
    <w:p w:rsidR="008D703E" w:rsidRPr="008D703E" w:rsidRDefault="008D703E" w:rsidP="008D703E">
      <w:pPr>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w:t>
      </w:r>
    </w:p>
    <w:p w:rsidR="008D703E" w:rsidRPr="008D703E" w:rsidRDefault="008D703E" w:rsidP="008D703E">
      <w:pPr>
        <w:spacing w:after="120"/>
        <w:jc w:val="center"/>
        <w:rPr>
          <w:rFonts w:ascii="Times New Roman" w:hAnsi="Times New Roman" w:cs="Times New Roman"/>
          <w:b/>
          <w:i/>
          <w:sz w:val="24"/>
          <w:szCs w:val="24"/>
          <w:lang w:eastAsia="ar-SA" w:bidi="en-US"/>
        </w:rPr>
      </w:pPr>
      <w:r w:rsidRPr="008D703E">
        <w:rPr>
          <w:rFonts w:ascii="Times New Roman" w:hAnsi="Times New Roman" w:cs="Times New Roman"/>
          <w:b/>
          <w:i/>
          <w:sz w:val="24"/>
          <w:szCs w:val="24"/>
          <w:lang w:eastAsia="ar-SA" w:bidi="en-US"/>
        </w:rPr>
        <w:t>Характеристика Филисовского сельского поселения Родниковского муниципального района Ивановской области (по данным статистики на 01.01.2018)</w:t>
      </w:r>
    </w:p>
    <w:tbl>
      <w:tblPr>
        <w:tblW w:w="9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679"/>
        <w:gridCol w:w="1559"/>
        <w:gridCol w:w="1374"/>
        <w:gridCol w:w="1418"/>
        <w:gridCol w:w="851"/>
        <w:gridCol w:w="1559"/>
      </w:tblGrid>
      <w:tr w:rsidR="008D703E" w:rsidRPr="008D703E" w:rsidTr="003E339E">
        <w:trPr>
          <w:cantSplit/>
          <w:trHeight w:val="243"/>
          <w:tblHeader/>
        </w:trPr>
        <w:tc>
          <w:tcPr>
            <w:tcW w:w="2679" w:type="dxa"/>
            <w:shd w:val="clear" w:color="auto" w:fill="D9D9D9"/>
          </w:tcPr>
          <w:p w:rsidR="008D703E" w:rsidRPr="008D703E" w:rsidRDefault="008D703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Муниципальное образование</w:t>
            </w:r>
          </w:p>
        </w:tc>
        <w:tc>
          <w:tcPr>
            <w:tcW w:w="1559" w:type="dxa"/>
            <w:shd w:val="clear" w:color="auto" w:fill="D9D9D9"/>
          </w:tcPr>
          <w:p w:rsidR="008D703E" w:rsidRPr="008D703E" w:rsidRDefault="008D703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Административный центр</w:t>
            </w:r>
          </w:p>
        </w:tc>
        <w:tc>
          <w:tcPr>
            <w:tcW w:w="1374" w:type="dxa"/>
            <w:shd w:val="clear" w:color="auto" w:fill="D9D9D9"/>
          </w:tcPr>
          <w:p w:rsidR="008D703E" w:rsidRPr="008D703E" w:rsidRDefault="008D703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Количество населенных пунктов</w:t>
            </w:r>
          </w:p>
        </w:tc>
        <w:tc>
          <w:tcPr>
            <w:tcW w:w="1418" w:type="dxa"/>
            <w:shd w:val="clear" w:color="auto" w:fill="D9D9D9"/>
          </w:tcPr>
          <w:p w:rsidR="008D703E" w:rsidRPr="008D703E" w:rsidRDefault="008D703E" w:rsidP="003E339E">
            <w:pPr>
              <w:jc w:val="cente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Численность населения, чел.</w:t>
            </w:r>
          </w:p>
        </w:tc>
        <w:tc>
          <w:tcPr>
            <w:tcW w:w="851" w:type="dxa"/>
            <w:shd w:val="clear" w:color="auto" w:fill="D9D9D9"/>
          </w:tcPr>
          <w:p w:rsidR="008D703E" w:rsidRPr="008D703E" w:rsidRDefault="008D703E" w:rsidP="003E339E">
            <w:pPr>
              <w:jc w:val="center"/>
              <w:rPr>
                <w:rFonts w:ascii="Times New Roman" w:eastAsia="Calibri" w:hAnsi="Times New Roman" w:cs="Times New Roman"/>
                <w:b/>
                <w:i/>
                <w:iCs/>
                <w:sz w:val="24"/>
                <w:szCs w:val="24"/>
                <w:vertAlign w:val="superscript"/>
                <w:lang w:eastAsia="en-US" w:bidi="en-US"/>
              </w:rPr>
            </w:pPr>
            <w:r w:rsidRPr="008D703E">
              <w:rPr>
                <w:rFonts w:ascii="Times New Roman" w:eastAsia="Calibri" w:hAnsi="Times New Roman" w:cs="Times New Roman"/>
                <w:b/>
                <w:i/>
                <w:iCs/>
                <w:sz w:val="24"/>
                <w:szCs w:val="24"/>
                <w:lang w:eastAsia="en-US" w:bidi="en-US"/>
              </w:rPr>
              <w:t>Площадь, км</w:t>
            </w:r>
            <w:r w:rsidRPr="008D703E">
              <w:rPr>
                <w:rFonts w:ascii="Times New Roman" w:eastAsia="Calibri" w:hAnsi="Times New Roman" w:cs="Times New Roman"/>
                <w:b/>
                <w:i/>
                <w:iCs/>
                <w:sz w:val="24"/>
                <w:szCs w:val="24"/>
                <w:vertAlign w:val="superscript"/>
                <w:lang w:eastAsia="en-US" w:bidi="en-US"/>
              </w:rPr>
              <w:t>2</w:t>
            </w:r>
          </w:p>
        </w:tc>
        <w:tc>
          <w:tcPr>
            <w:tcW w:w="1559" w:type="dxa"/>
            <w:shd w:val="clear" w:color="auto" w:fill="D9D9D9"/>
          </w:tcPr>
          <w:p w:rsidR="008D703E" w:rsidRPr="008D703E" w:rsidRDefault="008D703E" w:rsidP="003E339E">
            <w:pPr>
              <w:jc w:val="center"/>
              <w:rPr>
                <w:rFonts w:ascii="Times New Roman" w:eastAsia="Calibri" w:hAnsi="Times New Roman" w:cs="Times New Roman"/>
                <w:b/>
                <w:i/>
                <w:iCs/>
                <w:sz w:val="24"/>
                <w:szCs w:val="24"/>
                <w:vertAlign w:val="superscript"/>
                <w:lang w:eastAsia="en-US" w:bidi="en-US"/>
              </w:rPr>
            </w:pPr>
            <w:r w:rsidRPr="008D703E">
              <w:rPr>
                <w:rFonts w:ascii="Times New Roman" w:eastAsia="Calibri" w:hAnsi="Times New Roman" w:cs="Times New Roman"/>
                <w:b/>
                <w:i/>
                <w:iCs/>
                <w:sz w:val="24"/>
                <w:szCs w:val="24"/>
                <w:lang w:eastAsia="en-US" w:bidi="en-US"/>
              </w:rPr>
              <w:t>Плотность населения, чел./км</w:t>
            </w:r>
            <w:r w:rsidRPr="008D703E">
              <w:rPr>
                <w:rFonts w:ascii="Times New Roman" w:eastAsia="Calibri" w:hAnsi="Times New Roman" w:cs="Times New Roman"/>
                <w:b/>
                <w:i/>
                <w:iCs/>
                <w:sz w:val="24"/>
                <w:szCs w:val="24"/>
                <w:vertAlign w:val="superscript"/>
                <w:lang w:eastAsia="en-US" w:bidi="en-US"/>
              </w:rPr>
              <w:t>2</w:t>
            </w:r>
          </w:p>
        </w:tc>
      </w:tr>
      <w:tr w:rsidR="008D703E" w:rsidRPr="008D703E" w:rsidTr="003E339E">
        <w:trPr>
          <w:cantSplit/>
          <w:trHeight w:val="230"/>
        </w:trPr>
        <w:tc>
          <w:tcPr>
            <w:tcW w:w="2679" w:type="dxa"/>
            <w:shd w:val="clear" w:color="auto" w:fill="F2F2F2"/>
          </w:tcPr>
          <w:p w:rsidR="008D703E" w:rsidRPr="008D703E" w:rsidRDefault="008D703E" w:rsidP="003E339E">
            <w:pPr>
              <w:rPr>
                <w:rFonts w:ascii="Times New Roman" w:eastAsia="Calibri" w:hAnsi="Times New Roman" w:cs="Times New Roman"/>
                <w:b/>
                <w:i/>
                <w:iCs/>
                <w:sz w:val="24"/>
                <w:szCs w:val="24"/>
                <w:lang w:eastAsia="en-US" w:bidi="en-US"/>
              </w:rPr>
            </w:pPr>
            <w:r w:rsidRPr="008D703E">
              <w:rPr>
                <w:rFonts w:ascii="Times New Roman" w:eastAsia="Calibri" w:hAnsi="Times New Roman" w:cs="Times New Roman"/>
                <w:b/>
                <w:i/>
                <w:iCs/>
                <w:sz w:val="24"/>
                <w:szCs w:val="24"/>
                <w:lang w:eastAsia="en-US" w:bidi="en-US"/>
              </w:rPr>
              <w:t>Филисовское сельское поселение</w:t>
            </w:r>
          </w:p>
        </w:tc>
        <w:tc>
          <w:tcPr>
            <w:tcW w:w="1559" w:type="dxa"/>
            <w:vAlign w:val="center"/>
          </w:tcPr>
          <w:p w:rsidR="008D703E" w:rsidRPr="008D703E" w:rsidRDefault="008D703E" w:rsidP="003E339E">
            <w:pPr>
              <w:jc w:val="center"/>
              <w:rPr>
                <w:rFonts w:ascii="Times New Roman" w:hAnsi="Times New Roman" w:cs="Times New Roman"/>
                <w:sz w:val="24"/>
                <w:szCs w:val="24"/>
              </w:rPr>
            </w:pPr>
            <w:r w:rsidRPr="008D703E">
              <w:rPr>
                <w:rFonts w:ascii="Times New Roman" w:hAnsi="Times New Roman" w:cs="Times New Roman"/>
                <w:sz w:val="24"/>
                <w:szCs w:val="24"/>
              </w:rPr>
              <w:t>село Филисово</w:t>
            </w:r>
          </w:p>
        </w:tc>
        <w:tc>
          <w:tcPr>
            <w:tcW w:w="1374" w:type="dxa"/>
          </w:tcPr>
          <w:p w:rsidR="008D703E" w:rsidRPr="008D703E" w:rsidRDefault="008D703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43</w:t>
            </w:r>
          </w:p>
        </w:tc>
        <w:tc>
          <w:tcPr>
            <w:tcW w:w="1418" w:type="dxa"/>
          </w:tcPr>
          <w:p w:rsidR="008D703E" w:rsidRPr="008D703E" w:rsidRDefault="008D703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2357</w:t>
            </w:r>
          </w:p>
        </w:tc>
        <w:tc>
          <w:tcPr>
            <w:tcW w:w="851" w:type="dxa"/>
          </w:tcPr>
          <w:p w:rsidR="008D703E" w:rsidRPr="008D703E" w:rsidRDefault="008D703E" w:rsidP="003E339E">
            <w:pPr>
              <w:jc w:val="center"/>
              <w:rPr>
                <w:rFonts w:ascii="Times New Roman" w:hAnsi="Times New Roman" w:cs="Times New Roman"/>
                <w:sz w:val="24"/>
                <w:szCs w:val="24"/>
              </w:rPr>
            </w:pPr>
            <w:r w:rsidRPr="008D703E">
              <w:rPr>
                <w:rFonts w:ascii="Times New Roman" w:hAnsi="Times New Roman" w:cs="Times New Roman"/>
                <w:color w:val="000000"/>
                <w:sz w:val="24"/>
                <w:szCs w:val="24"/>
              </w:rPr>
              <w:t>267,34</w:t>
            </w:r>
          </w:p>
        </w:tc>
        <w:tc>
          <w:tcPr>
            <w:tcW w:w="1559" w:type="dxa"/>
          </w:tcPr>
          <w:p w:rsidR="008D703E" w:rsidRPr="008D703E" w:rsidRDefault="008D703E" w:rsidP="003E339E">
            <w:pPr>
              <w:jc w:val="center"/>
              <w:rPr>
                <w:rFonts w:ascii="Times New Roman" w:hAnsi="Times New Roman" w:cs="Times New Roman"/>
                <w:color w:val="000000"/>
                <w:sz w:val="24"/>
                <w:szCs w:val="24"/>
              </w:rPr>
            </w:pPr>
            <w:r w:rsidRPr="008D703E">
              <w:rPr>
                <w:rFonts w:ascii="Times New Roman" w:hAnsi="Times New Roman" w:cs="Times New Roman"/>
                <w:color w:val="000000"/>
                <w:sz w:val="24"/>
                <w:szCs w:val="24"/>
              </w:rPr>
              <w:t>8,8</w:t>
            </w:r>
          </w:p>
        </w:tc>
      </w:tr>
    </w:tbl>
    <w:p w:rsidR="008D703E" w:rsidRPr="008D703E" w:rsidRDefault="008D703E" w:rsidP="008D703E">
      <w:pPr>
        <w:spacing w:before="120"/>
        <w:rPr>
          <w:rFonts w:ascii="Times New Roman" w:hAnsi="Times New Roman" w:cs="Times New Roman"/>
          <w:sz w:val="24"/>
          <w:szCs w:val="24"/>
        </w:rPr>
      </w:pPr>
      <w:r w:rsidRPr="008D703E">
        <w:rPr>
          <w:rFonts w:ascii="Times New Roman" w:hAnsi="Times New Roman" w:cs="Times New Roman"/>
          <w:sz w:val="24"/>
          <w:szCs w:val="24"/>
        </w:rPr>
        <w:t>В состав Филисовского сельского поселения входят 43 сельских населенных пунктов:</w:t>
      </w:r>
    </w:p>
    <w:p w:rsidR="008D703E" w:rsidRPr="008D703E" w:rsidRDefault="008D703E" w:rsidP="00B47415">
      <w:pPr>
        <w:pStyle w:val="afff1"/>
        <w:numPr>
          <w:ilvl w:val="0"/>
          <w:numId w:val="18"/>
        </w:numPr>
        <w:rPr>
          <w:szCs w:val="24"/>
        </w:rPr>
      </w:pPr>
      <w:r w:rsidRPr="008D703E">
        <w:rPr>
          <w:szCs w:val="24"/>
        </w:rPr>
        <w:lastRenderedPageBreak/>
        <w:t>села – Воронцово, Деревеньки, Новинское, Постнинский, Пригородное, Филисово, Хлябово;</w:t>
      </w:r>
    </w:p>
    <w:p w:rsidR="008D703E" w:rsidRPr="008D703E" w:rsidRDefault="008D703E" w:rsidP="00B47415">
      <w:pPr>
        <w:pStyle w:val="afff1"/>
        <w:numPr>
          <w:ilvl w:val="0"/>
          <w:numId w:val="18"/>
        </w:numPr>
        <w:rPr>
          <w:szCs w:val="24"/>
        </w:rPr>
      </w:pPr>
      <w:r w:rsidRPr="008D703E">
        <w:rPr>
          <w:szCs w:val="24"/>
        </w:rPr>
        <w:t>деревни – Андреевское, Андрониха, Аферково, Ахидовка, Болтино, Борис-Глеб, Бухарино, Гаврилково, Ганино, Гари, Гордяковка, Дудкино, Зименки, Иваниха, Кожевники, Корцово, Корцово, Кочигино, Куделино, Леушиха, Макарово, Максимовское, Мальчиха, Назарково, Овинцы, Орехово, Пронискино, Романово, Савково, Сгорьево, Скрылово, Слободка, Стрелки, Татаринцево, Федяково, Цепочкино.</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Все населенные пункты Филисовского сельского поселения являются сельскими населенными пунктами.</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По состоянию на 1 января 2018 года общая численность населения Филисовского сельского поселения Родниковского муниципального района составляла по данным статистики 2357 человек (рисунок 2.1).</w:t>
      </w:r>
    </w:p>
    <w:p w:rsidR="008D703E" w:rsidRPr="008D703E" w:rsidRDefault="008D703E" w:rsidP="008D703E">
      <w:pPr>
        <w:spacing w:before="120" w:after="120"/>
        <w:jc w:val="center"/>
        <w:rPr>
          <w:rFonts w:ascii="Times New Roman" w:hAnsi="Times New Roman" w:cs="Times New Roman"/>
          <w:sz w:val="24"/>
          <w:szCs w:val="24"/>
        </w:rPr>
      </w:pPr>
      <w:r w:rsidRPr="008D703E">
        <w:rPr>
          <w:rFonts w:ascii="Times New Roman" w:hAnsi="Times New Roman" w:cs="Times New Roman"/>
          <w:noProof/>
          <w:sz w:val="24"/>
          <w:szCs w:val="24"/>
        </w:rPr>
        <w:drawing>
          <wp:inline distT="0" distB="0" distL="0" distR="0">
            <wp:extent cx="5194407" cy="2772571"/>
            <wp:effectExtent l="6105" t="6077" r="7758" b="4557"/>
            <wp:docPr id="4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D703E" w:rsidRPr="008D703E" w:rsidRDefault="008D703E" w:rsidP="008D703E">
      <w:pPr>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Рисунок 2.1 Динамика численности населения Филисовского сельского поселения Родниковского муниципального района в 2012-2018 гг. (данные на начало года)</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Численность населения Филисовского сельского поселения Родниковского муниципального района за период 2012-2018 гг. сократилась на 174 чел. (на 6,9%).</w:t>
      </w:r>
    </w:p>
    <w:p w:rsidR="008D703E" w:rsidRPr="008D703E" w:rsidRDefault="008D703E" w:rsidP="008D703E">
      <w:pPr>
        <w:pStyle w:val="3"/>
        <w:keepLines w:val="0"/>
        <w:numPr>
          <w:ilvl w:val="2"/>
          <w:numId w:val="13"/>
        </w:numPr>
        <w:suppressAutoHyphens/>
        <w:spacing w:before="240" w:after="240" w:line="240" w:lineRule="auto"/>
        <w:ind w:left="0" w:hanging="11"/>
        <w:jc w:val="center"/>
        <w:rPr>
          <w:rFonts w:ascii="Times New Roman" w:hAnsi="Times New Roman" w:cs="Times New Roman"/>
          <w:sz w:val="24"/>
          <w:szCs w:val="24"/>
        </w:rPr>
      </w:pPr>
      <w:r w:rsidRPr="008D703E">
        <w:rPr>
          <w:rFonts w:ascii="Times New Roman" w:hAnsi="Times New Roman" w:cs="Times New Roman"/>
          <w:sz w:val="24"/>
          <w:szCs w:val="24"/>
        </w:rPr>
        <w:t>Виды объектов местного значения сельского поселения, для которых разрабатываются местные нормативы градостроительного проектирования</w:t>
      </w:r>
    </w:p>
    <w:p w:rsidR="008D703E" w:rsidRPr="008D703E" w:rsidRDefault="008D703E" w:rsidP="008D703E">
      <w:pPr>
        <w:pStyle w:val="affd"/>
        <w:rPr>
          <w:lang w:val="ru-RU"/>
        </w:rPr>
      </w:pPr>
      <w:r w:rsidRPr="008D703E">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8D703E" w:rsidRPr="008D703E" w:rsidRDefault="008D703E" w:rsidP="008D703E">
      <w:pPr>
        <w:pStyle w:val="affd"/>
        <w:rPr>
          <w:lang w:val="ru-RU"/>
        </w:rPr>
      </w:pPr>
      <w:r w:rsidRPr="008D703E">
        <w:rPr>
          <w:lang w:val="ru-RU"/>
        </w:rPr>
        <w:t>Перечень объектов местного значения Филисовского СП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Устава Филисовского сельского поселения Родниковского муниципального района.</w:t>
      </w:r>
    </w:p>
    <w:p w:rsidR="008D703E" w:rsidRPr="008D703E" w:rsidRDefault="008D703E" w:rsidP="008D703E">
      <w:pPr>
        <w:pStyle w:val="affd"/>
        <w:rPr>
          <w:lang w:val="ru-RU"/>
        </w:rPr>
      </w:pPr>
      <w:r w:rsidRPr="008D703E">
        <w:rPr>
          <w:lang w:val="ru-RU"/>
        </w:rPr>
        <w:lastRenderedPageBreak/>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Филисовского СП,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8D703E" w:rsidRPr="008D703E" w:rsidRDefault="008D703E" w:rsidP="008D703E">
      <w:pPr>
        <w:pStyle w:val="affd"/>
        <w:rPr>
          <w:lang w:val="ru-RU"/>
        </w:rPr>
      </w:pPr>
      <w:r w:rsidRPr="008D703E">
        <w:rPr>
          <w:lang w:val="ru-RU"/>
        </w:rPr>
        <w:t>а) электро-, тепло-, газо- и водоснабжение населения, водоотведение;</w:t>
      </w:r>
    </w:p>
    <w:p w:rsidR="008D703E" w:rsidRPr="008D703E" w:rsidRDefault="008D703E" w:rsidP="008D703E">
      <w:pPr>
        <w:pStyle w:val="affd"/>
        <w:rPr>
          <w:lang w:val="ru-RU"/>
        </w:rPr>
      </w:pPr>
      <w:r w:rsidRPr="008D703E">
        <w:rPr>
          <w:lang w:val="ru-RU"/>
        </w:rPr>
        <w:t>б) автомобильные дороги местного значения;</w:t>
      </w:r>
    </w:p>
    <w:p w:rsidR="008D703E" w:rsidRPr="008D703E" w:rsidRDefault="008D703E" w:rsidP="008D703E">
      <w:pPr>
        <w:pStyle w:val="affd"/>
        <w:rPr>
          <w:lang w:val="ru-RU"/>
        </w:rPr>
      </w:pPr>
      <w:r w:rsidRPr="008D703E">
        <w:rPr>
          <w:lang w:val="ru-RU"/>
        </w:rPr>
        <w:t>в) физическая культура и массовый спорт;</w:t>
      </w:r>
    </w:p>
    <w:p w:rsidR="008D703E" w:rsidRPr="008D703E" w:rsidRDefault="008D703E" w:rsidP="008D703E">
      <w:pPr>
        <w:pStyle w:val="affd"/>
        <w:rPr>
          <w:lang w:val="ru-RU"/>
        </w:rPr>
      </w:pPr>
      <w:r w:rsidRPr="008D703E">
        <w:rPr>
          <w:lang w:val="ru-RU"/>
        </w:rPr>
        <w:t>г) иные области в связи с решением вопросов местного значения поселения.</w:t>
      </w:r>
    </w:p>
    <w:p w:rsidR="008D703E" w:rsidRPr="008D703E" w:rsidRDefault="008D703E" w:rsidP="008D703E">
      <w:pPr>
        <w:pStyle w:val="affd"/>
        <w:rPr>
          <w:lang w:val="ru-RU"/>
        </w:rPr>
      </w:pPr>
      <w:r w:rsidRPr="008D703E">
        <w:rPr>
          <w:lang w:val="ru-RU"/>
        </w:rPr>
        <w:t>Иные области в связи с решением вопросов местного значения поселения определялись в соответствии с Уставом Филисовского сельского поселения.</w:t>
      </w:r>
    </w:p>
    <w:p w:rsidR="008D703E" w:rsidRPr="008D703E" w:rsidRDefault="008D703E" w:rsidP="008D703E">
      <w:pPr>
        <w:pStyle w:val="20"/>
        <w:keepLines/>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электро-, тепло-, газо- и водоснабжения населения, водоотведения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2.2</w:t>
      </w:r>
    </w:p>
    <w:p w:rsidR="008D703E" w:rsidRPr="008D703E" w:rsidRDefault="008D703E" w:rsidP="008D703E">
      <w:pPr>
        <w:keepNext/>
        <w:keepLines/>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021"/>
        <w:gridCol w:w="2693"/>
        <w:gridCol w:w="5670"/>
      </w:tblGrid>
      <w:tr w:rsidR="008D703E" w:rsidRPr="008D703E" w:rsidTr="003E339E">
        <w:trPr>
          <w:cantSplit/>
          <w:trHeight w:val="690"/>
          <w:tblHeader/>
        </w:trPr>
        <w:tc>
          <w:tcPr>
            <w:tcW w:w="1021"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2693"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5670"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021" w:type="dxa"/>
            <w:vMerge w:val="restart"/>
            <w:shd w:val="clear" w:color="auto" w:fill="F2F2F2"/>
          </w:tcPr>
          <w:p w:rsidR="008D703E" w:rsidRPr="008D703E" w:rsidRDefault="008D703E" w:rsidP="003E339E">
            <w:pPr>
              <w:pStyle w:val="affd"/>
              <w:ind w:firstLine="0"/>
              <w:rPr>
                <w:lang w:val="ru-RU"/>
              </w:rPr>
            </w:pPr>
            <w:r w:rsidRPr="008D703E">
              <w:rPr>
                <w:lang w:val="ru-RU"/>
              </w:rPr>
              <w:t>Объекты электроснабжения</w:t>
            </w:r>
          </w:p>
        </w:tc>
        <w:tc>
          <w:tcPr>
            <w:tcW w:w="269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Объем электропотребления принят в соответствии с Приложением Л СП 42.13330.2016 «Градостроительство. Планировка и застройка городских и сельских поселений. Актуализированная редакция СНиП 2.07.01-89*» и таблицей 1.2.5 РНГП Ивановской области.</w:t>
            </w:r>
          </w:p>
        </w:tc>
      </w:tr>
      <w:tr w:rsidR="008D703E" w:rsidRPr="008D703E" w:rsidTr="003E339E">
        <w:trPr>
          <w:cantSplit/>
        </w:trPr>
        <w:tc>
          <w:tcPr>
            <w:tcW w:w="1021" w:type="dxa"/>
            <w:vMerge/>
            <w:shd w:val="clear" w:color="auto" w:fill="F2F2F2"/>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8D703E" w:rsidRPr="008D703E" w:rsidTr="003E339E">
        <w:trPr>
          <w:cantSplit/>
        </w:trPr>
        <w:tc>
          <w:tcPr>
            <w:tcW w:w="1021"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Объекты теплоснабжения</w:t>
            </w:r>
          </w:p>
        </w:tc>
        <w:tc>
          <w:tcPr>
            <w:tcW w:w="269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8D703E" w:rsidRPr="008D703E" w:rsidRDefault="008D703E" w:rsidP="00B47415">
            <w:pPr>
              <w:pStyle w:val="affd"/>
              <w:numPr>
                <w:ilvl w:val="0"/>
                <w:numId w:val="17"/>
              </w:numPr>
              <w:ind w:left="398"/>
              <w:jc w:val="left"/>
              <w:rPr>
                <w:lang w:val="ru-RU"/>
              </w:rPr>
            </w:pPr>
            <w:r w:rsidRPr="008D703E">
              <w:rPr>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8D703E" w:rsidRPr="008D703E" w:rsidRDefault="008D703E" w:rsidP="00B47415">
            <w:pPr>
              <w:pStyle w:val="affd"/>
              <w:numPr>
                <w:ilvl w:val="0"/>
                <w:numId w:val="17"/>
              </w:numPr>
              <w:ind w:left="398"/>
              <w:jc w:val="left"/>
              <w:rPr>
                <w:lang w:val="ru-RU"/>
              </w:rPr>
            </w:pPr>
            <w:r w:rsidRPr="008D703E">
              <w:rPr>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8D703E" w:rsidRPr="008D703E" w:rsidRDefault="008D703E" w:rsidP="00B47415">
            <w:pPr>
              <w:pStyle w:val="affd"/>
              <w:numPr>
                <w:ilvl w:val="0"/>
                <w:numId w:val="17"/>
              </w:numPr>
              <w:ind w:left="398"/>
              <w:jc w:val="left"/>
              <w:rPr>
                <w:lang w:val="ru-RU"/>
              </w:rPr>
            </w:pPr>
            <w:r w:rsidRPr="008D703E">
              <w:rPr>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8D703E" w:rsidRPr="008D703E" w:rsidTr="003E339E">
        <w:trPr>
          <w:cantSplit/>
        </w:trPr>
        <w:tc>
          <w:tcPr>
            <w:tcW w:w="1021" w:type="dxa"/>
            <w:vMerge/>
            <w:shd w:val="clear" w:color="auto" w:fill="F2F2F2"/>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8D703E" w:rsidRPr="008D703E" w:rsidTr="003E339E">
        <w:trPr>
          <w:cantSplit/>
        </w:trPr>
        <w:tc>
          <w:tcPr>
            <w:tcW w:w="1021"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газоснабжения</w:t>
            </w: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8D703E" w:rsidRPr="008D703E" w:rsidRDefault="008D703E" w:rsidP="003E339E">
            <w:pPr>
              <w:pStyle w:val="affd"/>
              <w:ind w:firstLine="0"/>
              <w:rPr>
                <w:lang w:val="ru-RU"/>
              </w:rPr>
            </w:pPr>
            <w:r w:rsidRPr="008D703E">
              <w:rPr>
                <w:lang w:val="ru-RU"/>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 и таблицей 1.2.5 РНГП Ивановской области:</w:t>
            </w:r>
          </w:p>
          <w:p w:rsidR="008D703E" w:rsidRPr="008D703E" w:rsidRDefault="008D703E" w:rsidP="00B47415">
            <w:pPr>
              <w:pStyle w:val="affd"/>
              <w:numPr>
                <w:ilvl w:val="0"/>
                <w:numId w:val="17"/>
              </w:numPr>
              <w:ind w:left="398"/>
              <w:rPr>
                <w:lang w:val="ru-RU"/>
              </w:rPr>
            </w:pPr>
            <w:r w:rsidRPr="008D703E">
              <w:rPr>
                <w:lang w:val="ru-RU"/>
              </w:rPr>
              <w:t>при наличии централизованного горячего водоснабжения 120 м</w:t>
            </w:r>
            <w:r w:rsidRPr="008D703E">
              <w:rPr>
                <w:vertAlign w:val="superscript"/>
                <w:lang w:val="ru-RU"/>
              </w:rPr>
              <w:t>3</w:t>
            </w:r>
            <w:r w:rsidRPr="008D703E">
              <w:rPr>
                <w:lang w:val="ru-RU"/>
              </w:rPr>
              <w:t>/год на 1 чел.;</w:t>
            </w:r>
          </w:p>
          <w:p w:rsidR="008D703E" w:rsidRPr="008D703E" w:rsidRDefault="008D703E" w:rsidP="00B47415">
            <w:pPr>
              <w:pStyle w:val="affd"/>
              <w:numPr>
                <w:ilvl w:val="0"/>
                <w:numId w:val="17"/>
              </w:numPr>
              <w:ind w:left="398"/>
              <w:rPr>
                <w:lang w:val="ru-RU"/>
              </w:rPr>
            </w:pPr>
            <w:r w:rsidRPr="008D703E">
              <w:rPr>
                <w:lang w:val="ru-RU"/>
              </w:rPr>
              <w:t>при горячем водоснабжении от газовых водонагревателей 300 м</w:t>
            </w:r>
            <w:r w:rsidRPr="008D703E">
              <w:rPr>
                <w:vertAlign w:val="superscript"/>
                <w:lang w:val="ru-RU"/>
              </w:rPr>
              <w:t>3</w:t>
            </w:r>
            <w:r w:rsidRPr="008D703E">
              <w:rPr>
                <w:lang w:val="ru-RU"/>
              </w:rPr>
              <w:t>/год на 1 чел.</w:t>
            </w:r>
          </w:p>
        </w:tc>
      </w:tr>
      <w:tr w:rsidR="008D703E" w:rsidRPr="008D703E" w:rsidTr="003E339E">
        <w:trPr>
          <w:cantSplit/>
        </w:trPr>
        <w:tc>
          <w:tcPr>
            <w:tcW w:w="1021" w:type="dxa"/>
            <w:vMerge/>
            <w:shd w:val="clear" w:color="auto" w:fill="F2F2F2"/>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8D703E" w:rsidRPr="008D703E" w:rsidTr="003E339E">
        <w:trPr>
          <w:cantSplit/>
        </w:trPr>
        <w:tc>
          <w:tcPr>
            <w:tcW w:w="1021"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Объекты водоснабжения</w:t>
            </w: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Объем водопотребления принят в соответствии с п. 5.1 СП 31.13330.2012 «Водоснабжение. Наружные сети и сооружения» и таблицей 1.2.5 РНГП Ивановской области:</w:t>
            </w:r>
          </w:p>
          <w:p w:rsidR="008D703E" w:rsidRPr="008D703E" w:rsidRDefault="008D703E" w:rsidP="00B47415">
            <w:pPr>
              <w:pStyle w:val="affd"/>
              <w:numPr>
                <w:ilvl w:val="0"/>
                <w:numId w:val="17"/>
              </w:numPr>
              <w:ind w:left="398"/>
              <w:jc w:val="left"/>
              <w:rPr>
                <w:lang w:val="ru-RU"/>
              </w:rPr>
            </w:pPr>
            <w:r w:rsidRPr="008D703E">
              <w:rPr>
                <w:lang w:val="ru-RU"/>
              </w:rPr>
              <w:t>при застройке зданиями, оборудованными внутренним водопроводом и канализацией, без ванн 125 л/сут. на 1 чел.;</w:t>
            </w:r>
          </w:p>
          <w:p w:rsidR="008D703E" w:rsidRPr="008D703E" w:rsidRDefault="008D703E" w:rsidP="00B47415">
            <w:pPr>
              <w:pStyle w:val="affd"/>
              <w:numPr>
                <w:ilvl w:val="0"/>
                <w:numId w:val="17"/>
              </w:numPr>
              <w:ind w:left="398"/>
              <w:jc w:val="left"/>
              <w:rPr>
                <w:lang w:val="ru-RU"/>
              </w:rPr>
            </w:pPr>
            <w:r w:rsidRPr="008D703E">
              <w:rPr>
                <w:lang w:val="ru-RU"/>
              </w:rPr>
              <w:t>то же, с ванными и местными водонагревателями 160 л/сут. на 1 чел.;</w:t>
            </w:r>
          </w:p>
          <w:p w:rsidR="008D703E" w:rsidRPr="008D703E" w:rsidRDefault="008D703E" w:rsidP="00B47415">
            <w:pPr>
              <w:pStyle w:val="affd"/>
              <w:numPr>
                <w:ilvl w:val="0"/>
                <w:numId w:val="17"/>
              </w:numPr>
              <w:ind w:left="398"/>
              <w:jc w:val="left"/>
              <w:rPr>
                <w:lang w:val="ru-RU"/>
              </w:rPr>
            </w:pPr>
            <w:r w:rsidRPr="008D703E">
              <w:rPr>
                <w:lang w:val="ru-RU"/>
              </w:rPr>
              <w:t>то же, с централизованным горячим водоснабжением 220 л/сут. на 1 чел.</w:t>
            </w:r>
          </w:p>
        </w:tc>
      </w:tr>
      <w:tr w:rsidR="008D703E" w:rsidRPr="008D703E" w:rsidTr="003E339E">
        <w:trPr>
          <w:cantSplit/>
        </w:trPr>
        <w:tc>
          <w:tcPr>
            <w:tcW w:w="1021" w:type="dxa"/>
            <w:vMerge/>
            <w:shd w:val="clear" w:color="auto" w:fill="F2F2F2"/>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r w:rsidR="008D703E" w:rsidRPr="008D703E" w:rsidTr="003E339E">
        <w:trPr>
          <w:cantSplit/>
        </w:trPr>
        <w:tc>
          <w:tcPr>
            <w:tcW w:w="1021"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Объекты водоотведения</w:t>
            </w: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Объем водоотведения принят в соответствии с п. 5.1.1 СП 32.13330.2012 «Канализация. Наружные сети и сооружения» равным водопотреблению:</w:t>
            </w:r>
          </w:p>
          <w:p w:rsidR="008D703E" w:rsidRPr="008D703E" w:rsidRDefault="008D703E" w:rsidP="00B47415">
            <w:pPr>
              <w:pStyle w:val="affd"/>
              <w:numPr>
                <w:ilvl w:val="0"/>
                <w:numId w:val="17"/>
              </w:numPr>
              <w:ind w:left="398"/>
              <w:jc w:val="left"/>
              <w:rPr>
                <w:lang w:val="ru-RU"/>
              </w:rPr>
            </w:pPr>
            <w:r w:rsidRPr="008D703E">
              <w:rPr>
                <w:lang w:val="ru-RU"/>
              </w:rPr>
              <w:t>при застройке зданиями, оборудованными внутренним водопроводом и канализацией, без ванн 125 л/сут. на 1 чел.;</w:t>
            </w:r>
          </w:p>
          <w:p w:rsidR="008D703E" w:rsidRPr="008D703E" w:rsidRDefault="008D703E" w:rsidP="00B47415">
            <w:pPr>
              <w:pStyle w:val="affd"/>
              <w:numPr>
                <w:ilvl w:val="0"/>
                <w:numId w:val="17"/>
              </w:numPr>
              <w:ind w:left="398"/>
              <w:jc w:val="left"/>
              <w:rPr>
                <w:lang w:val="ru-RU"/>
              </w:rPr>
            </w:pPr>
            <w:r w:rsidRPr="008D703E">
              <w:rPr>
                <w:lang w:val="ru-RU"/>
              </w:rPr>
              <w:t>то же, с ванными и местными водонагревателями 160 л/сут. на 1 чел.;</w:t>
            </w:r>
          </w:p>
          <w:p w:rsidR="008D703E" w:rsidRPr="008D703E" w:rsidRDefault="008D703E" w:rsidP="00B47415">
            <w:pPr>
              <w:pStyle w:val="affd"/>
              <w:numPr>
                <w:ilvl w:val="0"/>
                <w:numId w:val="17"/>
              </w:numPr>
              <w:ind w:left="398"/>
              <w:jc w:val="left"/>
              <w:rPr>
                <w:lang w:val="ru-RU"/>
              </w:rPr>
            </w:pPr>
            <w:r w:rsidRPr="008D703E">
              <w:rPr>
                <w:lang w:val="ru-RU"/>
              </w:rPr>
              <w:t>то же, с централизованным горячим водоснабжением 220 л/сут. на 1 чел.</w:t>
            </w:r>
          </w:p>
        </w:tc>
      </w:tr>
      <w:tr w:rsidR="008D703E" w:rsidRPr="008D703E" w:rsidTr="003E339E">
        <w:trPr>
          <w:cantSplit/>
        </w:trPr>
        <w:tc>
          <w:tcPr>
            <w:tcW w:w="1021" w:type="dxa"/>
            <w:vMerge/>
            <w:shd w:val="clear" w:color="auto" w:fill="F2F2F2"/>
          </w:tcPr>
          <w:p w:rsidR="008D703E" w:rsidRPr="008D703E" w:rsidRDefault="008D703E" w:rsidP="003E339E">
            <w:pPr>
              <w:pStyle w:val="affd"/>
              <w:ind w:firstLine="0"/>
              <w:jc w:val="left"/>
              <w:rPr>
                <w:lang w:val="ru-RU"/>
              </w:rPr>
            </w:pPr>
          </w:p>
        </w:tc>
        <w:tc>
          <w:tcPr>
            <w:tcW w:w="2693"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670" w:type="dxa"/>
            <w:shd w:val="clear" w:color="auto" w:fill="auto"/>
          </w:tcPr>
          <w:p w:rsidR="008D703E" w:rsidRPr="008D703E" w:rsidRDefault="008D703E" w:rsidP="003E339E">
            <w:pPr>
              <w:pStyle w:val="affd"/>
              <w:ind w:firstLine="0"/>
              <w:jc w:val="left"/>
              <w:rPr>
                <w:lang w:val="ru-RU"/>
              </w:rPr>
            </w:pPr>
            <w:r w:rsidRPr="008D703E">
              <w:rPr>
                <w:lang w:val="ru-RU"/>
              </w:rPr>
              <w:t>Не нормируется в соответствии таблицей 1.2.5 РНГП Ивановской области.</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 xml:space="preserve">Объекты местного значения сельского поселения в области автомобильных дорог местного значения </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2.3</w:t>
      </w:r>
    </w:p>
    <w:p w:rsidR="008D703E" w:rsidRPr="008D703E" w:rsidRDefault="008D703E" w:rsidP="008D703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409"/>
        <w:gridCol w:w="5245"/>
      </w:tblGrid>
      <w:tr w:rsidR="008D703E" w:rsidRPr="008D703E" w:rsidTr="003E339E">
        <w:trPr>
          <w:cantSplit/>
          <w:tblHeader/>
        </w:trPr>
        <w:tc>
          <w:tcPr>
            <w:tcW w:w="1729"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2409"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5245"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t xml:space="preserve">Места для хранения легковых автомобилей постоянного населения, </w:t>
            </w:r>
            <w:r w:rsidRPr="008D703E">
              <w:rPr>
                <w:lang w:val="ru-RU"/>
              </w:rPr>
              <w:lastRenderedPageBreak/>
              <w:t>расположенные вблизи от мест проживания</w:t>
            </w: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lastRenderedPageBreak/>
              <w:t>Расчетный показатель минимально допустимого уровня обеспеченности</w:t>
            </w:r>
          </w:p>
        </w:tc>
        <w:tc>
          <w:tcPr>
            <w:tcW w:w="5245" w:type="dxa"/>
            <w:shd w:val="clear" w:color="auto" w:fill="auto"/>
          </w:tcPr>
          <w:p w:rsidR="008D703E" w:rsidRPr="008D703E" w:rsidRDefault="008D703E" w:rsidP="003E339E">
            <w:pPr>
              <w:pStyle w:val="affd"/>
              <w:ind w:firstLine="0"/>
              <w:jc w:val="left"/>
              <w:rPr>
                <w:lang w:val="ru-RU"/>
              </w:rPr>
            </w:pPr>
            <w:r w:rsidRPr="008D703E">
              <w:rPr>
                <w:lang w:val="ru-RU"/>
              </w:rPr>
              <w:t>Требуемое количество мест для хранения легковых автомобилей постоянного населения города, расположенных вблизи от мест проживания, в зависимости от комфортности жилья принято в соответствии с таблицей 1.2.1 РНГП Ивановской области</w:t>
            </w:r>
          </w:p>
        </w:tc>
      </w:tr>
      <w:tr w:rsidR="008D703E" w:rsidRPr="008D703E" w:rsidTr="003E339E">
        <w:trPr>
          <w:cantSplit/>
        </w:trPr>
        <w:tc>
          <w:tcPr>
            <w:tcW w:w="1729" w:type="dxa"/>
            <w:vMerge/>
            <w:shd w:val="clear" w:color="auto" w:fill="F2F2F2"/>
          </w:tcPr>
          <w:p w:rsidR="008D703E" w:rsidRPr="008D703E" w:rsidRDefault="008D703E" w:rsidP="003E339E">
            <w:pPr>
              <w:pStyle w:val="affd"/>
              <w:ind w:firstLine="0"/>
              <w:jc w:val="left"/>
              <w:rPr>
                <w:lang w:val="ru-RU"/>
              </w:rPr>
            </w:pP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8D703E" w:rsidRPr="008D703E" w:rsidRDefault="008D703E" w:rsidP="003E339E">
            <w:pPr>
              <w:pStyle w:val="affd"/>
              <w:ind w:firstLine="0"/>
              <w:jc w:val="left"/>
              <w:rPr>
                <w:lang w:val="ru-RU"/>
              </w:rPr>
            </w:pPr>
            <w:r w:rsidRPr="008D703E">
              <w:rPr>
                <w:lang w:val="ru-RU"/>
              </w:rPr>
              <w:t>Линейная доступность 800 м принята в соответствии с таблицей 1.2.1 РНГП Ивановской области</w:t>
            </w:r>
          </w:p>
        </w:tc>
      </w:tr>
      <w:tr w:rsidR="008D703E" w:rsidRPr="008D703E" w:rsidTr="003E339E">
        <w:trPr>
          <w:cantSplit/>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Места для паркования легковых автомобилей постоянного и дневного населения при поездках с различными целями</w:t>
            </w: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245" w:type="dxa"/>
            <w:shd w:val="clear" w:color="auto" w:fill="auto"/>
          </w:tcPr>
          <w:p w:rsidR="008D703E" w:rsidRPr="008D703E" w:rsidRDefault="008D703E" w:rsidP="003E339E">
            <w:pPr>
              <w:pStyle w:val="affd"/>
              <w:ind w:firstLine="0"/>
              <w:jc w:val="left"/>
              <w:rPr>
                <w:lang w:val="ru-RU"/>
              </w:rPr>
            </w:pPr>
            <w:r w:rsidRPr="008D703E">
              <w:rPr>
                <w:lang w:val="ru-RU"/>
              </w:rPr>
              <w:t>Количество машино-мест для различных объектов в расчете на соответствующую единицу измерения принято в соответствии с таблицей 1.2.1 РНГП Ивановской области</w:t>
            </w:r>
          </w:p>
        </w:tc>
      </w:tr>
      <w:tr w:rsidR="008D703E" w:rsidRPr="008D703E" w:rsidTr="003E339E">
        <w:trPr>
          <w:cantSplit/>
        </w:trPr>
        <w:tc>
          <w:tcPr>
            <w:tcW w:w="1729" w:type="dxa"/>
            <w:vMerge/>
            <w:shd w:val="clear" w:color="auto" w:fill="F2F2F2"/>
          </w:tcPr>
          <w:p w:rsidR="008D703E" w:rsidRPr="008D703E" w:rsidRDefault="008D703E" w:rsidP="003E339E">
            <w:pPr>
              <w:pStyle w:val="affd"/>
              <w:ind w:firstLine="0"/>
              <w:jc w:val="left"/>
              <w:rPr>
                <w:lang w:val="ru-RU"/>
              </w:rPr>
            </w:pP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8D703E" w:rsidRPr="008D703E" w:rsidRDefault="008D703E" w:rsidP="003E339E">
            <w:pPr>
              <w:pStyle w:val="affd"/>
              <w:ind w:firstLine="0"/>
              <w:jc w:val="left"/>
              <w:rPr>
                <w:lang w:val="ru-RU"/>
              </w:rPr>
            </w:pPr>
            <w:r w:rsidRPr="008D703E">
              <w:rPr>
                <w:lang w:val="ru-RU"/>
              </w:rPr>
              <w:t>Линейная доступность до различных объектов принята в соответствии с таблицей 1.2.1 РНГП Ивановской области</w:t>
            </w:r>
          </w:p>
        </w:tc>
      </w:tr>
      <w:tr w:rsidR="008D703E" w:rsidRPr="008D703E" w:rsidTr="003E339E">
        <w:trPr>
          <w:cantSplit/>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t>Индивидуальные автостоянки для маломобильных групп населения на участке около или внутри зданий учреждений обслуживания</w:t>
            </w: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245" w:type="dxa"/>
            <w:shd w:val="clear" w:color="auto" w:fill="auto"/>
          </w:tcPr>
          <w:p w:rsidR="008D703E" w:rsidRPr="008D703E" w:rsidRDefault="008D703E" w:rsidP="003E339E">
            <w:pPr>
              <w:pStyle w:val="Default"/>
            </w:pPr>
            <w:r w:rsidRPr="008D703E">
              <w:rPr>
                <w:bCs/>
                <w:kern w:val="36"/>
              </w:rPr>
              <w:t>Доля мест для транспорта инвалидов 10% (но не менее 1 места), число специализированных мест для автотранспорта инвалидов на кресле-коляске приняты в соответствии с п. 4.2.1 СП 59.13330.2012 «Доступность зданий и сооружений для маломобильных групп населения. Актуализированная редакция СНиП 35-01-2001».</w:t>
            </w:r>
          </w:p>
        </w:tc>
      </w:tr>
      <w:tr w:rsidR="008D703E" w:rsidRPr="008D703E" w:rsidTr="003E339E">
        <w:trPr>
          <w:cantSplit/>
        </w:trPr>
        <w:tc>
          <w:tcPr>
            <w:tcW w:w="1729" w:type="dxa"/>
            <w:vMerge/>
            <w:shd w:val="clear" w:color="auto" w:fill="F2F2F2"/>
          </w:tcPr>
          <w:p w:rsidR="008D703E" w:rsidRPr="008D703E" w:rsidRDefault="008D703E" w:rsidP="003E339E">
            <w:pPr>
              <w:pStyle w:val="affd"/>
              <w:ind w:firstLine="0"/>
              <w:jc w:val="left"/>
              <w:rPr>
                <w:lang w:val="ru-RU"/>
              </w:rPr>
            </w:pPr>
          </w:p>
        </w:tc>
        <w:tc>
          <w:tcPr>
            <w:tcW w:w="2409"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245" w:type="dxa"/>
            <w:shd w:val="clear" w:color="auto" w:fill="auto"/>
          </w:tcPr>
          <w:p w:rsidR="008D703E" w:rsidRPr="008D703E" w:rsidRDefault="008D703E" w:rsidP="003E339E">
            <w:pPr>
              <w:pStyle w:val="Default"/>
              <w:rPr>
                <w:bCs/>
                <w:kern w:val="36"/>
              </w:rPr>
            </w:pPr>
            <w:r w:rsidRPr="008D703E">
              <w:rPr>
                <w:bCs/>
                <w:kern w:val="36"/>
              </w:rPr>
              <w:t>Расстояние от входа в предприятие или в учреждение, доступного для инвалидов не более 50 м, от входа в жилое здание не более 100 м принято в соответствии с п. 4.2.2 СП 59.13330.2012 «Доступность зданий и сооружений для маломобильных групп населения. Актуализированная редакция СНиП 35-01-2001»</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физической культуры и массового спорта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2.4</w:t>
      </w:r>
    </w:p>
    <w:p w:rsidR="008D703E" w:rsidRPr="008D703E" w:rsidRDefault="008D703E" w:rsidP="008D703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729"/>
        <w:gridCol w:w="2552"/>
        <w:gridCol w:w="5103"/>
      </w:tblGrid>
      <w:tr w:rsidR="008D703E" w:rsidRPr="008D703E" w:rsidTr="003E339E">
        <w:trPr>
          <w:cantSplit/>
          <w:tblHeader/>
        </w:trPr>
        <w:tc>
          <w:tcPr>
            <w:tcW w:w="1729"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5103"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8D703E" w:rsidRPr="008D703E" w:rsidTr="003E339E">
        <w:trPr>
          <w:cantSplit/>
          <w:trHeight w:val="30"/>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Спортивные плоскостные сооружения</w:t>
            </w: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8D703E" w:rsidRPr="008D703E" w:rsidRDefault="008D703E" w:rsidP="003E339E">
            <w:pPr>
              <w:pStyle w:val="affd"/>
              <w:ind w:firstLine="0"/>
              <w:jc w:val="left"/>
              <w:rPr>
                <w:lang w:val="ru-RU"/>
              </w:rPr>
            </w:pPr>
            <w:r w:rsidRPr="008D703E">
              <w:rPr>
                <w:lang w:val="ru-RU"/>
              </w:rPr>
              <w:t>Размер земельного участка 0,7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30"/>
        </w:trPr>
        <w:tc>
          <w:tcPr>
            <w:tcW w:w="1729" w:type="dxa"/>
            <w:vMerge/>
            <w:shd w:val="clear" w:color="auto" w:fill="F2F2F2"/>
          </w:tcPr>
          <w:p w:rsidR="008D703E" w:rsidRPr="008D703E" w:rsidRDefault="008D703E" w:rsidP="003E339E">
            <w:pPr>
              <w:pStyle w:val="affd"/>
              <w:ind w:firstLine="0"/>
              <w:jc w:val="left"/>
              <w:rPr>
                <w:lang w:val="ru-RU"/>
              </w:rPr>
            </w:pP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в 1500 м для физкультурно-спортивных центров жилых районов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30"/>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Спортивные залы общего пользования</w:t>
            </w: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8D703E" w:rsidRPr="008D703E" w:rsidRDefault="008D703E" w:rsidP="003E339E">
            <w:pPr>
              <w:pStyle w:val="affd"/>
              <w:ind w:firstLine="0"/>
              <w:jc w:val="left"/>
              <w:rPr>
                <w:lang w:val="ru-RU"/>
              </w:rPr>
            </w:pPr>
            <w:r w:rsidRPr="008D703E">
              <w:rPr>
                <w:lang w:val="ru-RU"/>
              </w:rPr>
              <w:t>Площадь пола 60 м</w:t>
            </w:r>
            <w:r w:rsidRPr="008D703E">
              <w:rPr>
                <w:vertAlign w:val="superscript"/>
                <w:lang w:val="ru-RU"/>
              </w:rPr>
              <w:t>2</w:t>
            </w:r>
            <w:r w:rsidRPr="008D703E">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30"/>
        </w:trPr>
        <w:tc>
          <w:tcPr>
            <w:tcW w:w="1729" w:type="dxa"/>
            <w:vMerge/>
            <w:shd w:val="clear" w:color="auto" w:fill="F2F2F2"/>
          </w:tcPr>
          <w:p w:rsidR="008D703E" w:rsidRPr="008D703E" w:rsidRDefault="008D703E" w:rsidP="003E339E">
            <w:pPr>
              <w:pStyle w:val="affd"/>
              <w:ind w:firstLine="0"/>
              <w:jc w:val="left"/>
              <w:rPr>
                <w:lang w:val="ru-RU"/>
              </w:rPr>
            </w:pP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8D703E" w:rsidRPr="008D703E" w:rsidRDefault="008D703E" w:rsidP="003E339E">
            <w:pPr>
              <w:pStyle w:val="affd"/>
              <w:ind w:firstLine="0"/>
              <w:jc w:val="left"/>
              <w:rPr>
                <w:b/>
                <w:lang w:val="ru-RU"/>
              </w:rPr>
            </w:pPr>
            <w:r w:rsidRPr="008D703E">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30"/>
        </w:trPr>
        <w:tc>
          <w:tcPr>
            <w:tcW w:w="1729" w:type="dxa"/>
            <w:vMerge w:val="restart"/>
            <w:shd w:val="clear" w:color="auto" w:fill="F2F2F2"/>
          </w:tcPr>
          <w:p w:rsidR="008D703E" w:rsidRPr="008D703E" w:rsidRDefault="008D703E" w:rsidP="003E339E">
            <w:pPr>
              <w:pStyle w:val="affd"/>
              <w:ind w:firstLine="0"/>
              <w:jc w:val="left"/>
              <w:rPr>
                <w:lang w:val="ru-RU"/>
              </w:rPr>
            </w:pPr>
            <w:r w:rsidRPr="008D703E">
              <w:rPr>
                <w:lang w:val="ru-RU"/>
              </w:rPr>
              <w:t>Спортивно-тренажерные залы повседневного обслуживания</w:t>
            </w: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5103" w:type="dxa"/>
            <w:shd w:val="clear" w:color="auto" w:fill="auto"/>
          </w:tcPr>
          <w:p w:rsidR="008D703E" w:rsidRPr="008D703E" w:rsidRDefault="008D703E" w:rsidP="003E339E">
            <w:pPr>
              <w:pStyle w:val="affd"/>
              <w:ind w:firstLine="0"/>
              <w:jc w:val="left"/>
              <w:rPr>
                <w:lang w:val="ru-RU"/>
              </w:rPr>
            </w:pPr>
            <w:r w:rsidRPr="008D703E">
              <w:rPr>
                <w:lang w:val="ru-RU"/>
              </w:rPr>
              <w:t>Площадь пола 70 м</w:t>
            </w:r>
            <w:r w:rsidRPr="008D703E">
              <w:rPr>
                <w:vertAlign w:val="superscript"/>
                <w:lang w:val="ru-RU"/>
              </w:rPr>
              <w:t>2</w:t>
            </w:r>
            <w:r w:rsidRPr="008D703E">
              <w:rPr>
                <w:lang w:val="ru-RU"/>
              </w:rPr>
              <w:t xml:space="preserve"> на 1000 чел.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30"/>
        </w:trPr>
        <w:tc>
          <w:tcPr>
            <w:tcW w:w="1729" w:type="dxa"/>
            <w:vMerge/>
            <w:shd w:val="clear" w:color="auto" w:fill="F2F2F2"/>
          </w:tcPr>
          <w:p w:rsidR="008D703E" w:rsidRPr="008D703E" w:rsidRDefault="008D703E" w:rsidP="003E339E">
            <w:pPr>
              <w:pStyle w:val="affd"/>
              <w:ind w:firstLine="0"/>
              <w:jc w:val="left"/>
              <w:rPr>
                <w:lang w:val="ru-RU"/>
              </w:rPr>
            </w:pP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5103" w:type="dxa"/>
            <w:shd w:val="clear" w:color="auto" w:fill="auto"/>
          </w:tcPr>
          <w:p w:rsidR="008D703E" w:rsidRPr="008D703E" w:rsidRDefault="008D703E" w:rsidP="003E339E">
            <w:pPr>
              <w:pStyle w:val="affd"/>
              <w:ind w:firstLine="0"/>
              <w:jc w:val="left"/>
              <w:rPr>
                <w:b/>
                <w:lang w:val="ru-RU"/>
              </w:rPr>
            </w:pPr>
            <w:r w:rsidRPr="008D703E">
              <w:rPr>
                <w:lang w:val="ru-RU"/>
              </w:rPr>
              <w:t>Пешеходная доступность помещений для физкультурно-оздоровительных занятий 500 м принята согласно таблице 5 СП 42.13330.2011 «Градостроительство. Планировка и застройка городских и сельских поселений. Актуализированная редакция СНиП 2.07.01-89*»</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культуры и искусства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2.5</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культуры и искусства</w:t>
      </w:r>
    </w:p>
    <w:tbl>
      <w:tblPr>
        <w:tblW w:w="9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162"/>
        <w:gridCol w:w="1843"/>
        <w:gridCol w:w="6237"/>
      </w:tblGrid>
      <w:tr w:rsidR="008D703E" w:rsidRPr="008D703E" w:rsidTr="003E339E">
        <w:trPr>
          <w:cantSplit/>
          <w:tblHeader/>
        </w:trPr>
        <w:tc>
          <w:tcPr>
            <w:tcW w:w="1162"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1843"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6237" w:type="dxa"/>
            <w:shd w:val="clear" w:color="auto" w:fill="D9D9D9"/>
          </w:tcPr>
          <w:p w:rsidR="008D703E" w:rsidRPr="008D703E" w:rsidRDefault="008D703E" w:rsidP="003E339E">
            <w:pPr>
              <w:pStyle w:val="affd"/>
              <w:keepNext/>
              <w:ind w:firstLine="0"/>
              <w:jc w:val="center"/>
              <w:rPr>
                <w:lang w:val="ru-RU"/>
              </w:rPr>
            </w:pPr>
            <w:r w:rsidRPr="008D703E">
              <w:rPr>
                <w:b/>
                <w:i/>
                <w:lang w:val="ru-RU"/>
              </w:rPr>
              <w:t>Обоснование расчетного показателя</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Точка доступа к полнотекстовым информационным ресурсам</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8D703E" w:rsidRPr="008D703E" w:rsidRDefault="008D703E" w:rsidP="003E339E">
            <w:pPr>
              <w:pStyle w:val="Default"/>
              <w:rPr>
                <w:color w:val="auto"/>
              </w:rPr>
            </w:pPr>
            <w:r w:rsidRPr="008D703E">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8D703E" w:rsidRPr="008D703E" w:rsidRDefault="008D703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Общедоступная библиотека с детским отделением</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8D703E" w:rsidRPr="008D703E" w:rsidRDefault="008D703E" w:rsidP="003E339E">
            <w:pPr>
              <w:pStyle w:val="Default"/>
              <w:rPr>
                <w:color w:val="auto"/>
              </w:rPr>
            </w:pPr>
            <w:r w:rsidRPr="008D703E">
              <w:rPr>
                <w:color w:val="auto"/>
              </w:rPr>
              <w:t>Не менее 1 объекта принято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8D703E" w:rsidRPr="008D703E" w:rsidRDefault="008D703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Филиал общедоступных библиотек с детским отделением</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8D703E" w:rsidRPr="008D703E" w:rsidRDefault="008D703E" w:rsidP="003E339E">
            <w:pPr>
              <w:pStyle w:val="Default"/>
              <w:rPr>
                <w:color w:val="auto"/>
              </w:rPr>
            </w:pPr>
            <w:r w:rsidRPr="008D703E">
              <w:t xml:space="preserve">1 объект на 1000 жителей сельского поселения принято </w:t>
            </w:r>
            <w:r w:rsidRPr="008D703E">
              <w:rPr>
                <w:color w:val="auto"/>
              </w:rPr>
              <w:t>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8D703E" w:rsidRPr="008D703E" w:rsidRDefault="008D703E" w:rsidP="003E339E">
            <w:pPr>
              <w:pStyle w:val="Default"/>
              <w:rPr>
                <w:color w:val="auto"/>
              </w:rPr>
            </w:pPr>
            <w:r w:rsidRPr="008D703E">
              <w:rPr>
                <w:color w:val="auto"/>
              </w:rPr>
              <w:t>Транспортная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Дом культуры (клуб)</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8D703E" w:rsidRPr="008D703E" w:rsidRDefault="008D703E" w:rsidP="003E339E">
            <w:pPr>
              <w:pStyle w:val="Default"/>
              <w:rPr>
                <w:color w:val="auto"/>
              </w:rPr>
            </w:pPr>
            <w:r w:rsidRPr="008D703E">
              <w:rPr>
                <w:color w:val="auto"/>
              </w:rPr>
              <w:t>1 объект в административном центре сельского поселения (селе Филисовское)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p w:rsidR="008D703E" w:rsidRPr="008D703E" w:rsidRDefault="008D703E" w:rsidP="003E339E">
            <w:pPr>
              <w:pStyle w:val="Default"/>
              <w:rPr>
                <w:color w:val="auto"/>
              </w:rPr>
            </w:pPr>
            <w:r w:rsidRPr="008D703E">
              <w:rPr>
                <w:color w:val="auto"/>
              </w:rPr>
              <w:t>150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(для сельских поселений с численностью от 2000 до 2999 чел.).</w:t>
            </w:r>
          </w:p>
          <w:p w:rsidR="008D703E" w:rsidRPr="008D703E" w:rsidRDefault="008D703E" w:rsidP="003E339E">
            <w:pPr>
              <w:pStyle w:val="Default"/>
              <w:rPr>
                <w:color w:val="auto"/>
              </w:rPr>
            </w:pPr>
            <w:r w:rsidRPr="008D703E">
              <w:rPr>
                <w:color w:val="auto"/>
              </w:rPr>
              <w:t>При этом м</w:t>
            </w:r>
            <w:r w:rsidRPr="008D703E">
              <w:t>инимальная доля мест для людей на креслах-колясках в зрительных залах и других зрелищных объектах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8D703E" w:rsidRPr="008D703E" w:rsidRDefault="008D703E" w:rsidP="003E339E">
            <w:pPr>
              <w:pStyle w:val="Default"/>
              <w:rPr>
                <w:color w:val="auto"/>
              </w:rPr>
            </w:pPr>
            <w:r w:rsidRPr="008D703E">
              <w:t xml:space="preserve">Транспортная доступность </w:t>
            </w:r>
            <w:r w:rsidRPr="008D703E">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val="restart"/>
            <w:shd w:val="clear" w:color="auto" w:fill="F2F2F2"/>
          </w:tcPr>
          <w:p w:rsidR="008D703E" w:rsidRPr="008D703E" w:rsidRDefault="008D703E" w:rsidP="003E339E">
            <w:pPr>
              <w:pStyle w:val="affd"/>
              <w:ind w:firstLine="0"/>
              <w:jc w:val="left"/>
              <w:rPr>
                <w:lang w:val="ru-RU"/>
              </w:rPr>
            </w:pPr>
            <w:r w:rsidRPr="008D703E">
              <w:rPr>
                <w:lang w:val="ru-RU"/>
              </w:rPr>
              <w:t>Филиал сельского дома культуры (клуба)</w:t>
            </w: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237" w:type="dxa"/>
            <w:shd w:val="clear" w:color="auto" w:fill="auto"/>
          </w:tcPr>
          <w:p w:rsidR="008D703E" w:rsidRPr="008D703E" w:rsidRDefault="008D703E" w:rsidP="003E339E">
            <w:pPr>
              <w:pStyle w:val="Default"/>
            </w:pPr>
            <w:r w:rsidRPr="008D703E">
              <w:t xml:space="preserve">1 объект на 1000 жителей сельского поселения принято </w:t>
            </w:r>
            <w:r w:rsidRPr="008D703E">
              <w:rPr>
                <w:color w:val="auto"/>
              </w:rPr>
              <w:t>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r w:rsidR="008D703E" w:rsidRPr="008D703E" w:rsidTr="003E339E">
        <w:trPr>
          <w:cantSplit/>
        </w:trPr>
        <w:tc>
          <w:tcPr>
            <w:tcW w:w="1162" w:type="dxa"/>
            <w:vMerge/>
            <w:shd w:val="clear" w:color="auto" w:fill="F2F2F2"/>
          </w:tcPr>
          <w:p w:rsidR="008D703E" w:rsidRPr="008D703E" w:rsidRDefault="008D703E" w:rsidP="003E339E">
            <w:pPr>
              <w:pStyle w:val="affd"/>
              <w:ind w:firstLine="0"/>
              <w:jc w:val="left"/>
              <w:rPr>
                <w:lang w:val="ru-RU"/>
              </w:rPr>
            </w:pPr>
          </w:p>
        </w:tc>
        <w:tc>
          <w:tcPr>
            <w:tcW w:w="1843"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237" w:type="dxa"/>
            <w:shd w:val="clear" w:color="auto" w:fill="auto"/>
          </w:tcPr>
          <w:p w:rsidR="008D703E" w:rsidRPr="008D703E" w:rsidRDefault="008D703E" w:rsidP="003E339E">
            <w:pPr>
              <w:pStyle w:val="Default"/>
            </w:pPr>
            <w:r w:rsidRPr="008D703E">
              <w:t xml:space="preserve">Транспортная доступность </w:t>
            </w:r>
            <w:r w:rsidRPr="008D703E">
              <w:rPr>
                <w:color w:val="auto"/>
              </w:rPr>
              <w:t>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таблицей 1.2.4 РНГП Ивановской области</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предупреждения чрезвычайных ситуаций и ликвидации их последствий</w:t>
      </w:r>
    </w:p>
    <w:p w:rsidR="008D703E" w:rsidRPr="008D703E" w:rsidRDefault="008D703E" w:rsidP="008D703E">
      <w:pPr>
        <w:snapToGrid w:val="0"/>
        <w:ind w:firstLine="683"/>
        <w:rPr>
          <w:rFonts w:ascii="Times New Roman" w:hAnsi="Times New Roman" w:cs="Times New Roman"/>
          <w:sz w:val="24"/>
          <w:szCs w:val="24"/>
        </w:rPr>
      </w:pPr>
      <w:r w:rsidRPr="008D703E">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2" w:history="1">
        <w:r w:rsidRPr="008D703E">
          <w:rPr>
            <w:rFonts w:ascii="Times New Roman" w:hAnsi="Times New Roman" w:cs="Times New Roman"/>
            <w:sz w:val="24"/>
            <w:szCs w:val="24"/>
          </w:rPr>
          <w:t>законом</w:t>
        </w:r>
      </w:hyperlink>
      <w:r w:rsidRPr="008D703E">
        <w:rPr>
          <w:rFonts w:ascii="Times New Roman" w:hAnsi="Times New Roman" w:cs="Times New Roman"/>
          <w:sz w:val="24"/>
          <w:szCs w:val="24"/>
        </w:rPr>
        <w:t xml:space="preserve">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Филисовского сельского поселения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РНГП Ивановской области.</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сбора и вывоза твердых коммунальных отходов</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2.6</w:t>
      </w:r>
    </w:p>
    <w:p w:rsidR="008D703E" w:rsidRPr="008D703E" w:rsidRDefault="008D703E" w:rsidP="008D703E">
      <w:pPr>
        <w:keepNext/>
        <w:suppressAutoHyphens/>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304"/>
        <w:gridCol w:w="1985"/>
        <w:gridCol w:w="6095"/>
      </w:tblGrid>
      <w:tr w:rsidR="008D703E" w:rsidRPr="008D703E" w:rsidTr="003E339E">
        <w:trPr>
          <w:cantSplit/>
          <w:tblHeader/>
        </w:trPr>
        <w:tc>
          <w:tcPr>
            <w:tcW w:w="1304"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1985"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6095"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304" w:type="dxa"/>
            <w:vMerge w:val="restart"/>
            <w:shd w:val="clear" w:color="auto" w:fill="F2F2F2"/>
          </w:tcPr>
          <w:p w:rsidR="008D703E" w:rsidRPr="008D703E" w:rsidRDefault="008D703E" w:rsidP="003E339E">
            <w:pPr>
              <w:pStyle w:val="affd"/>
              <w:widowControl w:val="0"/>
              <w:ind w:firstLine="0"/>
              <w:jc w:val="left"/>
              <w:rPr>
                <w:lang w:val="ru-RU"/>
              </w:rPr>
            </w:pPr>
            <w:r w:rsidRPr="008D703E">
              <w:rPr>
                <w:lang w:val="ru-RU"/>
              </w:rPr>
              <w:t>Места накопления отходов</w:t>
            </w:r>
          </w:p>
        </w:tc>
        <w:tc>
          <w:tcPr>
            <w:tcW w:w="1985" w:type="dxa"/>
            <w:shd w:val="clear" w:color="auto" w:fill="auto"/>
          </w:tcPr>
          <w:p w:rsidR="008D703E" w:rsidRPr="008D703E" w:rsidRDefault="008D703E" w:rsidP="003E339E">
            <w:pPr>
              <w:pStyle w:val="affd"/>
              <w:widowControl w:val="0"/>
              <w:ind w:firstLine="0"/>
              <w:rPr>
                <w:lang w:val="ru-RU"/>
              </w:rPr>
            </w:pPr>
            <w:r w:rsidRPr="008D703E">
              <w:rPr>
                <w:lang w:val="ru-RU"/>
              </w:rPr>
              <w:t>Расчетный показатель минимально допустимого уровня обеспеченности</w:t>
            </w:r>
          </w:p>
        </w:tc>
        <w:tc>
          <w:tcPr>
            <w:tcW w:w="6095" w:type="dxa"/>
            <w:shd w:val="clear" w:color="auto" w:fill="auto"/>
          </w:tcPr>
          <w:p w:rsidR="008D703E" w:rsidRPr="008D703E" w:rsidRDefault="008D703E" w:rsidP="003E339E">
            <w:pPr>
              <w:pStyle w:val="affd"/>
              <w:keepNext/>
              <w:ind w:firstLine="0"/>
              <w:jc w:val="left"/>
              <w:rPr>
                <w:lang w:val="ru-RU"/>
              </w:rPr>
            </w:pPr>
            <w:r w:rsidRPr="008D703E">
              <w:rPr>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8D703E" w:rsidRPr="008D703E" w:rsidRDefault="008D703E" w:rsidP="003E339E">
            <w:pPr>
              <w:pStyle w:val="affd"/>
              <w:keepNext/>
              <w:ind w:firstLine="0"/>
              <w:jc w:val="left"/>
              <w:rPr>
                <w:lang w:val="ru-RU"/>
              </w:rPr>
            </w:pPr>
            <w:r w:rsidRPr="008D703E">
              <w:rPr>
                <w:lang w:val="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703E" w:rsidRPr="008D703E" w:rsidRDefault="008D703E" w:rsidP="003E339E">
            <w:pPr>
              <w:pStyle w:val="affd"/>
              <w:keepNext/>
              <w:ind w:firstLine="0"/>
              <w:jc w:val="left"/>
              <w:rPr>
                <w:lang w:val="ru-RU"/>
              </w:rPr>
            </w:pPr>
            <w:r w:rsidRPr="008D703E">
              <w:rPr>
                <w:lang w:val="ru-RU"/>
              </w:rPr>
              <w:t>Необходимое число контейнеров рассчитывается по формуле: Б</w:t>
            </w:r>
            <w:r w:rsidRPr="008D703E">
              <w:rPr>
                <w:vertAlign w:val="subscript"/>
                <w:lang w:val="ru-RU"/>
              </w:rPr>
              <w:t>кон</w:t>
            </w:r>
            <w:r w:rsidRPr="008D703E">
              <w:rPr>
                <w:lang w:val="ru-RU"/>
              </w:rPr>
              <w:t>т = П</w:t>
            </w:r>
            <w:r w:rsidRPr="008D703E">
              <w:rPr>
                <w:vertAlign w:val="subscript"/>
                <w:lang w:val="ru-RU"/>
              </w:rPr>
              <w:t>год</w:t>
            </w:r>
            <w:r w:rsidRPr="008D703E">
              <w:rPr>
                <w:lang w:val="ru-RU"/>
              </w:rPr>
              <w:t xml:space="preserve"> × </w:t>
            </w:r>
            <w:r w:rsidRPr="008D703E">
              <w:t>t</w:t>
            </w:r>
            <w:r w:rsidRPr="008D703E">
              <w:rPr>
                <w:lang w:val="ru-RU"/>
              </w:rPr>
              <w:t xml:space="preserve"> × К / (365 × </w:t>
            </w:r>
            <w:r w:rsidRPr="008D703E">
              <w:t>V</w:t>
            </w:r>
            <w:r w:rsidRPr="008D703E">
              <w:rPr>
                <w:lang w:val="ru-RU"/>
              </w:rPr>
              <w:t>), где П</w:t>
            </w:r>
            <w:r w:rsidRPr="008D703E">
              <w:rPr>
                <w:vertAlign w:val="subscript"/>
                <w:lang w:val="ru-RU"/>
              </w:rPr>
              <w:t xml:space="preserve">год </w:t>
            </w:r>
            <w:r w:rsidRPr="008D703E">
              <w:rPr>
                <w:lang w:val="ru-RU"/>
              </w:rPr>
              <w:t xml:space="preserve">– годовое накопление муниципальных отходов, куб. м; </w:t>
            </w:r>
            <w:r w:rsidRPr="008D703E">
              <w:t>t</w:t>
            </w:r>
            <w:r w:rsidRPr="008D703E">
              <w:rPr>
                <w:lang w:val="ru-RU"/>
              </w:rPr>
              <w:t xml:space="preserve"> – периодичность удаления отходов в сутки; К – коэффициент неравномерности отходов, равный 1,25; </w:t>
            </w:r>
            <w:r w:rsidRPr="008D703E">
              <w:t>V</w:t>
            </w:r>
            <w:r w:rsidRPr="008D703E">
              <w:rPr>
                <w:lang w:val="ru-RU"/>
              </w:rPr>
              <w:t xml:space="preserve"> – вместимость контейнера.</w:t>
            </w:r>
          </w:p>
          <w:p w:rsidR="008D703E" w:rsidRPr="008D703E" w:rsidRDefault="008D703E" w:rsidP="003E339E">
            <w:pPr>
              <w:pStyle w:val="affd"/>
              <w:ind w:firstLine="0"/>
              <w:jc w:val="left"/>
              <w:rPr>
                <w:lang w:val="ru-RU"/>
              </w:rPr>
            </w:pPr>
            <w:r w:rsidRPr="008D703E">
              <w:rPr>
                <w:lang w:val="ru-RU"/>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8D703E" w:rsidRPr="008D703E" w:rsidTr="003E339E">
        <w:trPr>
          <w:cantSplit/>
        </w:trPr>
        <w:tc>
          <w:tcPr>
            <w:tcW w:w="1304" w:type="dxa"/>
            <w:vMerge/>
            <w:shd w:val="clear" w:color="auto" w:fill="F2F2F2"/>
          </w:tcPr>
          <w:p w:rsidR="008D703E" w:rsidRPr="008D703E" w:rsidRDefault="008D703E" w:rsidP="003E339E">
            <w:pPr>
              <w:pStyle w:val="affd"/>
              <w:widowControl w:val="0"/>
              <w:ind w:firstLine="0"/>
              <w:rPr>
                <w:lang w:val="ru-RU"/>
              </w:rPr>
            </w:pPr>
          </w:p>
        </w:tc>
        <w:tc>
          <w:tcPr>
            <w:tcW w:w="1985" w:type="dxa"/>
            <w:shd w:val="clear" w:color="auto" w:fill="auto"/>
          </w:tcPr>
          <w:p w:rsidR="008D703E" w:rsidRPr="008D703E" w:rsidRDefault="008D703E" w:rsidP="003E339E">
            <w:pPr>
              <w:pStyle w:val="affd"/>
              <w:widowControl w:val="0"/>
              <w:ind w:firstLine="0"/>
              <w:rPr>
                <w:lang w:val="ru-RU"/>
              </w:rPr>
            </w:pPr>
            <w:r w:rsidRPr="008D703E">
              <w:rPr>
                <w:lang w:val="ru-RU"/>
              </w:rPr>
              <w:t>Расчетный показатель максимально допустимого уровня территориальной доступности</w:t>
            </w:r>
          </w:p>
        </w:tc>
        <w:tc>
          <w:tcPr>
            <w:tcW w:w="6095" w:type="dxa"/>
            <w:shd w:val="clear" w:color="auto" w:fill="auto"/>
          </w:tcPr>
          <w:p w:rsidR="008D703E" w:rsidRPr="008D703E" w:rsidRDefault="008D703E" w:rsidP="003E339E">
            <w:pPr>
              <w:pStyle w:val="Default"/>
            </w:pPr>
            <w:r w:rsidRPr="008D703E">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ритуальных услуг и содержания мест захоронения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2.7</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8D703E" w:rsidRPr="008D703E" w:rsidTr="003E339E">
        <w:trPr>
          <w:cantSplit/>
          <w:tblHeader/>
        </w:trPr>
        <w:tc>
          <w:tcPr>
            <w:tcW w:w="1871"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4961"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871" w:type="dxa"/>
            <w:vMerge w:val="restart"/>
            <w:shd w:val="clear" w:color="auto" w:fill="F2F2F2"/>
          </w:tcPr>
          <w:p w:rsidR="008D703E" w:rsidRPr="008D703E" w:rsidRDefault="008D703E" w:rsidP="003E339E">
            <w:pPr>
              <w:pStyle w:val="affd"/>
              <w:widowControl w:val="0"/>
              <w:ind w:firstLine="0"/>
              <w:jc w:val="left"/>
              <w:rPr>
                <w:lang w:val="ru-RU"/>
              </w:rPr>
            </w:pPr>
            <w:r w:rsidRPr="008D703E">
              <w:rPr>
                <w:lang w:val="ru-RU"/>
              </w:rPr>
              <w:t>Кладбище традиционного захоронения</w:t>
            </w: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4961" w:type="dxa"/>
            <w:shd w:val="clear" w:color="auto" w:fill="auto"/>
          </w:tcPr>
          <w:p w:rsidR="008D703E" w:rsidRPr="008D703E" w:rsidRDefault="008D703E" w:rsidP="003E339E">
            <w:pPr>
              <w:pStyle w:val="affd"/>
              <w:ind w:firstLine="0"/>
              <w:jc w:val="left"/>
              <w:rPr>
                <w:lang w:val="ru-RU"/>
              </w:rPr>
            </w:pPr>
            <w:r w:rsidRPr="008D703E">
              <w:rPr>
                <w:lang w:val="ru-RU"/>
              </w:rPr>
              <w:t>Площадь кладбищ традиционного захоронения 0,33 га на 1000 чел. принята в соответствии с таблицей 1.2.7 РНГП Ивановской области.</w:t>
            </w:r>
          </w:p>
        </w:tc>
      </w:tr>
      <w:tr w:rsidR="008D703E" w:rsidRPr="008D703E" w:rsidTr="003E339E">
        <w:trPr>
          <w:cantSplit/>
        </w:trPr>
        <w:tc>
          <w:tcPr>
            <w:tcW w:w="1871" w:type="dxa"/>
            <w:vMerge/>
            <w:shd w:val="clear" w:color="auto" w:fill="F2F2F2"/>
          </w:tcPr>
          <w:p w:rsidR="008D703E" w:rsidRPr="008D703E" w:rsidRDefault="008D703E" w:rsidP="003E339E">
            <w:pPr>
              <w:pStyle w:val="affd"/>
              <w:widowControl w:val="0"/>
              <w:ind w:firstLine="0"/>
              <w:rPr>
                <w:lang w:val="ru-RU"/>
              </w:rPr>
            </w:pPr>
          </w:p>
        </w:tc>
        <w:tc>
          <w:tcPr>
            <w:tcW w:w="2552"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4961" w:type="dxa"/>
            <w:shd w:val="clear" w:color="auto" w:fill="auto"/>
          </w:tcPr>
          <w:p w:rsidR="008D703E" w:rsidRPr="008D703E" w:rsidRDefault="008D703E" w:rsidP="003E339E">
            <w:pPr>
              <w:pStyle w:val="Default"/>
            </w:pPr>
            <w:r w:rsidRPr="008D703E">
              <w:t>Не нормируется в соответствии таблицей 1.2.7 РНГП Ивановской области. Санитарно-защитная зона для кладбища устанавливается согласно СанПиН 2.2.1/2.1.1.1200-03 «Санитарно-защитные зоны и санитарная классификация предприятий, сооружений и иных объектов»</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благоустройства и озеленения территории поселения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2.8</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W w:w="9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2126"/>
        <w:gridCol w:w="5811"/>
      </w:tblGrid>
      <w:tr w:rsidR="008D703E" w:rsidRPr="008D703E" w:rsidTr="003E339E">
        <w:trPr>
          <w:cantSplit/>
          <w:tblHeader/>
        </w:trPr>
        <w:tc>
          <w:tcPr>
            <w:tcW w:w="1446"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2126"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5811"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t>Озелененные территории общего пользования</w:t>
            </w:r>
          </w:p>
        </w:tc>
        <w:tc>
          <w:tcPr>
            <w:tcW w:w="2126"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минимально допустимого уровня обеспеченности</w:t>
            </w:r>
          </w:p>
        </w:tc>
        <w:tc>
          <w:tcPr>
            <w:tcW w:w="5811" w:type="dxa"/>
            <w:shd w:val="clear" w:color="auto" w:fill="auto"/>
          </w:tcPr>
          <w:p w:rsidR="008D703E" w:rsidRPr="008D703E" w:rsidRDefault="008D703E" w:rsidP="003E339E">
            <w:pPr>
              <w:pStyle w:val="affd"/>
              <w:ind w:firstLine="0"/>
              <w:jc w:val="left"/>
              <w:rPr>
                <w:lang w:val="ru-RU"/>
              </w:rPr>
            </w:pPr>
            <w:r w:rsidRPr="008D703E">
              <w:rPr>
                <w:lang w:val="ru-RU"/>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8D703E">
              <w:rPr>
                <w:vertAlign w:val="superscript"/>
                <w:lang w:val="ru-RU"/>
              </w:rPr>
              <w:t xml:space="preserve">2 </w:t>
            </w:r>
            <w:r w:rsidRPr="008D703E">
              <w:rPr>
                <w:lang w:val="ru-RU"/>
              </w:rPr>
              <w:t>на чел.</w:t>
            </w:r>
          </w:p>
        </w:tc>
      </w:tr>
      <w:tr w:rsidR="008D703E" w:rsidRPr="008D703E" w:rsidTr="003E339E">
        <w:trPr>
          <w:cantSplit/>
        </w:trPr>
        <w:tc>
          <w:tcPr>
            <w:tcW w:w="1446" w:type="dxa"/>
            <w:vMerge/>
            <w:shd w:val="clear" w:color="auto" w:fill="F2F2F2"/>
          </w:tcPr>
          <w:p w:rsidR="008D703E" w:rsidRPr="008D703E" w:rsidRDefault="008D703E" w:rsidP="003E339E">
            <w:pPr>
              <w:pStyle w:val="affd"/>
              <w:ind w:firstLine="0"/>
              <w:jc w:val="left"/>
              <w:rPr>
                <w:lang w:val="ru-RU"/>
              </w:rPr>
            </w:pPr>
          </w:p>
        </w:tc>
        <w:tc>
          <w:tcPr>
            <w:tcW w:w="2126"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811" w:type="dxa"/>
            <w:shd w:val="clear" w:color="auto" w:fill="auto"/>
          </w:tcPr>
          <w:p w:rsidR="008D703E" w:rsidRPr="008D703E" w:rsidRDefault="008D703E" w:rsidP="003E339E">
            <w:pPr>
              <w:pStyle w:val="affd"/>
              <w:ind w:firstLine="0"/>
              <w:jc w:val="left"/>
              <w:rPr>
                <w:lang w:val="ru-RU"/>
              </w:rPr>
            </w:pPr>
            <w:r w:rsidRPr="008D703E">
              <w:rPr>
                <w:lang w:val="ru-RU"/>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t xml:space="preserve">Площадки для игр детей, отдыха взрослого населения и </w:t>
            </w:r>
            <w:r w:rsidRPr="008D703E">
              <w:rPr>
                <w:lang w:val="ru-RU"/>
              </w:rPr>
              <w:lastRenderedPageBreak/>
              <w:t>занятий физкультурой</w:t>
            </w:r>
          </w:p>
        </w:tc>
        <w:tc>
          <w:tcPr>
            <w:tcW w:w="2126" w:type="dxa"/>
            <w:shd w:val="clear" w:color="auto" w:fill="auto"/>
          </w:tcPr>
          <w:p w:rsidR="008D703E" w:rsidRPr="008D703E" w:rsidRDefault="008D703E" w:rsidP="003E339E">
            <w:pPr>
              <w:pStyle w:val="affd"/>
              <w:ind w:firstLine="0"/>
              <w:rPr>
                <w:lang w:val="ru-RU"/>
              </w:rPr>
            </w:pPr>
            <w:r w:rsidRPr="008D703E">
              <w:rPr>
                <w:lang w:val="ru-RU"/>
              </w:rPr>
              <w:lastRenderedPageBreak/>
              <w:t>Расчетный показатель минимально допустимого уровня обеспеченности</w:t>
            </w:r>
          </w:p>
        </w:tc>
        <w:tc>
          <w:tcPr>
            <w:tcW w:w="5811" w:type="dxa"/>
            <w:shd w:val="clear" w:color="auto" w:fill="auto"/>
          </w:tcPr>
          <w:p w:rsidR="008D703E" w:rsidRPr="008D703E" w:rsidRDefault="008D703E" w:rsidP="003E339E">
            <w:pPr>
              <w:pStyle w:val="affd"/>
              <w:ind w:firstLine="0"/>
              <w:jc w:val="left"/>
              <w:rPr>
                <w:lang w:val="ru-RU"/>
              </w:rPr>
            </w:pPr>
            <w:r w:rsidRPr="008D703E">
              <w:rPr>
                <w:lang w:val="ru-RU"/>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Pr>
        <w:tc>
          <w:tcPr>
            <w:tcW w:w="1446" w:type="dxa"/>
            <w:vMerge/>
            <w:shd w:val="clear" w:color="auto" w:fill="F2F2F2"/>
          </w:tcPr>
          <w:p w:rsidR="008D703E" w:rsidRPr="008D703E" w:rsidRDefault="008D703E" w:rsidP="003E339E">
            <w:pPr>
              <w:pStyle w:val="affd"/>
              <w:ind w:firstLine="0"/>
              <w:jc w:val="left"/>
              <w:rPr>
                <w:lang w:val="ru-RU"/>
              </w:rPr>
            </w:pPr>
          </w:p>
        </w:tc>
        <w:tc>
          <w:tcPr>
            <w:tcW w:w="2126" w:type="dxa"/>
            <w:shd w:val="clear" w:color="auto" w:fill="auto"/>
          </w:tcPr>
          <w:p w:rsidR="008D703E" w:rsidRPr="008D703E" w:rsidRDefault="008D703E" w:rsidP="003E339E">
            <w:pPr>
              <w:pStyle w:val="affd"/>
              <w:ind w:firstLine="0"/>
              <w:rPr>
                <w:lang w:val="ru-RU"/>
              </w:rPr>
            </w:pPr>
            <w:r w:rsidRPr="008D703E">
              <w:rPr>
                <w:lang w:val="ru-RU"/>
              </w:rPr>
              <w:t>Расчетный показатель максимально допустимого уровня территориальной доступности</w:t>
            </w:r>
          </w:p>
        </w:tc>
        <w:tc>
          <w:tcPr>
            <w:tcW w:w="5811"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lastRenderedPageBreak/>
        <w:t>Объекты местного значения сельского поселения в области торговли, общественного питания и бытового обслуживания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2.9</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торговли, общественного питания и бытового обслуживания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46"/>
        <w:gridCol w:w="1417"/>
        <w:gridCol w:w="6521"/>
      </w:tblGrid>
      <w:tr w:rsidR="008D703E" w:rsidRPr="008D703E" w:rsidTr="003E339E">
        <w:trPr>
          <w:cantSplit/>
          <w:tblHeader/>
        </w:trPr>
        <w:tc>
          <w:tcPr>
            <w:tcW w:w="1446"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Наименование вида объекта</w:t>
            </w:r>
          </w:p>
        </w:tc>
        <w:tc>
          <w:tcPr>
            <w:tcW w:w="1417" w:type="dxa"/>
            <w:shd w:val="clear" w:color="auto" w:fill="D9D9D9"/>
          </w:tcPr>
          <w:p w:rsidR="008D703E" w:rsidRPr="008D703E" w:rsidRDefault="008D703E" w:rsidP="003E339E">
            <w:pPr>
              <w:pStyle w:val="affd"/>
              <w:keepNext/>
              <w:ind w:firstLine="0"/>
              <w:jc w:val="center"/>
              <w:rPr>
                <w:b/>
                <w:i/>
                <w:lang w:val="ru-RU"/>
              </w:rPr>
            </w:pPr>
            <w:r w:rsidRPr="008D703E">
              <w:rPr>
                <w:b/>
                <w:i/>
                <w:lang w:val="ru-RU"/>
              </w:rPr>
              <w:t>Тип расчетного показателя</w:t>
            </w:r>
          </w:p>
        </w:tc>
        <w:tc>
          <w:tcPr>
            <w:tcW w:w="6521" w:type="dxa"/>
            <w:shd w:val="clear" w:color="auto" w:fill="D9D9D9"/>
          </w:tcPr>
          <w:p w:rsidR="008D703E" w:rsidRPr="008D703E" w:rsidRDefault="008D703E" w:rsidP="003E339E">
            <w:pPr>
              <w:pStyle w:val="affd"/>
              <w:keepNext/>
              <w:ind w:firstLine="0"/>
              <w:jc w:val="center"/>
              <w:rPr>
                <w:b/>
                <w:i/>
                <w:lang w:val="ru-RU"/>
              </w:rPr>
            </w:pPr>
            <w:r w:rsidRPr="008D703E">
              <w:rPr>
                <w:b/>
                <w:i/>
                <w:lang w:val="ru-RU"/>
              </w:rPr>
              <w:t>Обоснование расчетного показателя</w:t>
            </w:r>
          </w:p>
        </w:tc>
      </w:tr>
      <w:tr w:rsidR="008D703E" w:rsidRPr="008D703E" w:rsidTr="003E339E">
        <w:trPr>
          <w:cantSplit/>
          <w:trHeight w:val="750"/>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t>Предприятия торговли</w:t>
            </w:r>
          </w:p>
        </w:tc>
        <w:tc>
          <w:tcPr>
            <w:tcW w:w="141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Показатели в 488 м</w:t>
            </w:r>
            <w:r w:rsidRPr="008D703E">
              <w:rPr>
                <w:vertAlign w:val="superscript"/>
                <w:lang w:val="ru-RU"/>
              </w:rPr>
              <w:t>2</w:t>
            </w:r>
            <w:r w:rsidRPr="008D703E">
              <w:rPr>
                <w:lang w:val="ru-RU"/>
              </w:rPr>
              <w:t xml:space="preserve"> площади торговых объектов на 1000 чел. (в том числе для торговых объектов по продаже продовольственных товаров 171 м</w:t>
            </w:r>
            <w:r w:rsidRPr="008D703E">
              <w:rPr>
                <w:vertAlign w:val="superscript"/>
                <w:lang w:val="ru-RU"/>
              </w:rPr>
              <w:t>2</w:t>
            </w:r>
            <w:r w:rsidRPr="008D703E">
              <w:rPr>
                <w:lang w:val="ru-RU"/>
              </w:rPr>
              <w:t xml:space="preserve"> и для торговых объектов по продаже непродовольственных товаров 317м</w:t>
            </w:r>
            <w:r w:rsidRPr="008D703E">
              <w:rPr>
                <w:vertAlign w:val="superscript"/>
                <w:lang w:val="ru-RU"/>
              </w:rPr>
              <w:t>2</w:t>
            </w:r>
            <w:r w:rsidRPr="008D703E">
              <w:rPr>
                <w:lang w:val="ru-RU"/>
              </w:rPr>
              <w:t>) приняты в соответствии с постановлением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(показатель для Родниковского муниципального района).</w:t>
            </w:r>
          </w:p>
          <w:p w:rsidR="008D703E" w:rsidRPr="008D703E" w:rsidRDefault="008D703E" w:rsidP="003E339E">
            <w:pPr>
              <w:pStyle w:val="affd"/>
              <w:ind w:firstLine="0"/>
              <w:jc w:val="left"/>
              <w:rPr>
                <w:lang w:val="ru-RU"/>
              </w:rPr>
            </w:pPr>
            <w:r w:rsidRPr="008D703E">
              <w:rPr>
                <w:lang w:val="ru-RU"/>
              </w:rPr>
              <w:t>Уровень обеспеченности в 9 торговых объектов принята в соответствии с постановлением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 (показатель для Филисовского сельского поселения).</w:t>
            </w:r>
          </w:p>
        </w:tc>
      </w:tr>
      <w:tr w:rsidR="008D703E" w:rsidRPr="008D703E" w:rsidTr="003E339E">
        <w:trPr>
          <w:cantSplit/>
        </w:trPr>
        <w:tc>
          <w:tcPr>
            <w:tcW w:w="1446" w:type="dxa"/>
            <w:vMerge/>
            <w:shd w:val="clear" w:color="auto" w:fill="F2F2F2"/>
          </w:tcPr>
          <w:p w:rsidR="008D703E" w:rsidRPr="008D703E" w:rsidRDefault="008D703E" w:rsidP="003E339E">
            <w:pPr>
              <w:pStyle w:val="affd"/>
              <w:ind w:firstLine="0"/>
              <w:jc w:val="left"/>
              <w:rPr>
                <w:lang w:val="ru-RU"/>
              </w:rPr>
            </w:pPr>
          </w:p>
        </w:tc>
        <w:tc>
          <w:tcPr>
            <w:tcW w:w="141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lastRenderedPageBreak/>
              <w:t>Предприятия общественного питания</w:t>
            </w:r>
          </w:p>
        </w:tc>
        <w:tc>
          <w:tcPr>
            <w:tcW w:w="141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920"/>
        </w:trPr>
        <w:tc>
          <w:tcPr>
            <w:tcW w:w="1446" w:type="dxa"/>
            <w:vMerge/>
            <w:shd w:val="clear" w:color="auto" w:fill="F2F2F2"/>
          </w:tcPr>
          <w:p w:rsidR="008D703E" w:rsidRPr="008D703E" w:rsidRDefault="008D703E" w:rsidP="003E339E">
            <w:pPr>
              <w:pStyle w:val="affd"/>
              <w:ind w:firstLine="0"/>
              <w:jc w:val="left"/>
              <w:rPr>
                <w:lang w:val="ru-RU"/>
              </w:rPr>
            </w:pPr>
          </w:p>
        </w:tc>
        <w:tc>
          <w:tcPr>
            <w:tcW w:w="1417" w:type="dxa"/>
            <w:shd w:val="clear" w:color="auto" w:fill="auto"/>
          </w:tcPr>
          <w:p w:rsidR="008D703E" w:rsidRPr="008D703E" w:rsidRDefault="008D703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Pr>
        <w:tc>
          <w:tcPr>
            <w:tcW w:w="1446" w:type="dxa"/>
            <w:vMerge w:val="restart"/>
            <w:shd w:val="clear" w:color="auto" w:fill="F2F2F2"/>
          </w:tcPr>
          <w:p w:rsidR="008D703E" w:rsidRPr="008D703E" w:rsidRDefault="008D703E" w:rsidP="003E339E">
            <w:pPr>
              <w:pStyle w:val="affd"/>
              <w:ind w:firstLine="0"/>
              <w:jc w:val="left"/>
              <w:rPr>
                <w:lang w:val="ru-RU"/>
              </w:rPr>
            </w:pPr>
            <w:r w:rsidRPr="008D703E">
              <w:rPr>
                <w:lang w:val="ru-RU"/>
              </w:rPr>
              <w:t>Предприятия бытового обслуживания</w:t>
            </w:r>
          </w:p>
        </w:tc>
        <w:tc>
          <w:tcPr>
            <w:tcW w:w="1417" w:type="dxa"/>
            <w:shd w:val="clear" w:color="auto" w:fill="auto"/>
          </w:tcPr>
          <w:p w:rsidR="008D703E" w:rsidRPr="008D703E" w:rsidRDefault="008D703E" w:rsidP="003E339E">
            <w:pPr>
              <w:pStyle w:val="affd"/>
              <w:ind w:firstLine="0"/>
              <w:jc w:val="left"/>
              <w:rPr>
                <w:lang w:val="ru-RU"/>
              </w:rPr>
            </w:pPr>
            <w:r w:rsidRPr="008D703E">
              <w:rPr>
                <w:lang w:val="ru-RU"/>
              </w:rPr>
              <w:t>Расчетный показатель минимально допустимого уровня обеспеченности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8D703E" w:rsidRPr="008D703E" w:rsidTr="003E339E">
        <w:trPr>
          <w:cantSplit/>
          <w:trHeight w:val="920"/>
        </w:trPr>
        <w:tc>
          <w:tcPr>
            <w:tcW w:w="1446" w:type="dxa"/>
            <w:vMerge/>
            <w:shd w:val="clear" w:color="auto" w:fill="F2F2F2"/>
          </w:tcPr>
          <w:p w:rsidR="008D703E" w:rsidRPr="008D703E" w:rsidRDefault="008D703E" w:rsidP="003E339E">
            <w:pPr>
              <w:pStyle w:val="affd"/>
              <w:ind w:firstLine="0"/>
              <w:jc w:val="left"/>
              <w:rPr>
                <w:lang w:val="ru-RU"/>
              </w:rPr>
            </w:pPr>
          </w:p>
        </w:tc>
        <w:tc>
          <w:tcPr>
            <w:tcW w:w="1417" w:type="dxa"/>
            <w:shd w:val="clear" w:color="auto" w:fill="auto"/>
          </w:tcPr>
          <w:p w:rsidR="008D703E" w:rsidRPr="008D703E" w:rsidRDefault="008D703E" w:rsidP="003E339E">
            <w:pPr>
              <w:pStyle w:val="affd"/>
              <w:ind w:firstLine="0"/>
              <w:jc w:val="left"/>
              <w:rPr>
                <w:lang w:val="ru-RU"/>
              </w:rPr>
            </w:pPr>
            <w:r w:rsidRPr="008D703E">
              <w:rPr>
                <w:bCs/>
                <w:lang w:val="ru-RU"/>
              </w:rPr>
              <w:t>Расчетный показатель максимально допустимого уровня территориальной доступности</w:t>
            </w:r>
          </w:p>
        </w:tc>
        <w:tc>
          <w:tcPr>
            <w:tcW w:w="6521" w:type="dxa"/>
            <w:shd w:val="clear" w:color="auto" w:fill="auto"/>
          </w:tcPr>
          <w:p w:rsidR="008D703E" w:rsidRPr="008D703E" w:rsidRDefault="008D703E" w:rsidP="003E339E">
            <w:pPr>
              <w:pStyle w:val="affd"/>
              <w:ind w:firstLine="0"/>
              <w:jc w:val="left"/>
              <w:rPr>
                <w:lang w:val="ru-RU"/>
              </w:rPr>
            </w:pPr>
            <w:r w:rsidRPr="008D703E">
              <w:rPr>
                <w:lang w:val="ru-RU"/>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деятельности органов местного самоуправления</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2.10</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71"/>
        <w:gridCol w:w="2552"/>
        <w:gridCol w:w="4961"/>
      </w:tblGrid>
      <w:tr w:rsidR="008D703E" w:rsidRPr="008D703E" w:rsidTr="003E339E">
        <w:trPr>
          <w:cantSplit/>
          <w:tblHeader/>
        </w:trPr>
        <w:tc>
          <w:tcPr>
            <w:tcW w:w="1871"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Наименование вида объекта</w:t>
            </w:r>
          </w:p>
        </w:tc>
        <w:tc>
          <w:tcPr>
            <w:tcW w:w="2552"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Тип расчетного показателя</w:t>
            </w:r>
          </w:p>
        </w:tc>
        <w:tc>
          <w:tcPr>
            <w:tcW w:w="4961" w:type="dxa"/>
            <w:shd w:val="clear" w:color="auto" w:fill="D9D9D9"/>
          </w:tcPr>
          <w:p w:rsidR="008D703E" w:rsidRPr="008D703E" w:rsidRDefault="008D703E" w:rsidP="003E339E">
            <w:pPr>
              <w:pStyle w:val="affd"/>
              <w:keepNext/>
              <w:widowControl w:val="0"/>
              <w:ind w:firstLine="0"/>
              <w:jc w:val="center"/>
              <w:rPr>
                <w:b/>
                <w:i/>
                <w:lang w:val="ru-RU"/>
              </w:rPr>
            </w:pPr>
            <w:r w:rsidRPr="008D703E">
              <w:rPr>
                <w:b/>
                <w:i/>
                <w:lang w:val="ru-RU"/>
              </w:rPr>
              <w:t>Обоснование расчетного показателя</w:t>
            </w:r>
          </w:p>
        </w:tc>
      </w:tr>
      <w:tr w:rsidR="008D703E" w:rsidRPr="008D703E" w:rsidTr="003E339E">
        <w:trPr>
          <w:cantSplit/>
        </w:trPr>
        <w:tc>
          <w:tcPr>
            <w:tcW w:w="1871" w:type="dxa"/>
            <w:vMerge w:val="restart"/>
            <w:shd w:val="clear" w:color="auto" w:fill="F2F2F2"/>
          </w:tcPr>
          <w:p w:rsidR="008D703E" w:rsidRPr="008D703E" w:rsidRDefault="008D703E" w:rsidP="003E339E">
            <w:pPr>
              <w:pStyle w:val="affd"/>
              <w:ind w:firstLine="0"/>
              <w:jc w:val="left"/>
              <w:rPr>
                <w:lang w:val="ru-RU"/>
              </w:rPr>
            </w:pPr>
            <w:r w:rsidRPr="008D703E">
              <w:rPr>
                <w:lang w:val="ru-RU"/>
              </w:rPr>
              <w:t>Административное здание органа местного самоуправления</w:t>
            </w:r>
          </w:p>
        </w:tc>
        <w:tc>
          <w:tcPr>
            <w:tcW w:w="2552"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минимально допустимого уровня обеспеченности</w:t>
            </w:r>
          </w:p>
        </w:tc>
        <w:tc>
          <w:tcPr>
            <w:tcW w:w="4961" w:type="dxa"/>
            <w:shd w:val="clear" w:color="auto" w:fill="auto"/>
          </w:tcPr>
          <w:p w:rsidR="008D703E" w:rsidRPr="008D703E" w:rsidRDefault="008D703E" w:rsidP="003E339E">
            <w:pPr>
              <w:pStyle w:val="affd"/>
              <w:ind w:firstLine="0"/>
              <w:jc w:val="left"/>
              <w:rPr>
                <w:lang w:val="ru-RU"/>
              </w:rPr>
            </w:pPr>
            <w:r w:rsidRPr="008D703E">
              <w:rPr>
                <w:lang w:val="ru-RU"/>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8D703E" w:rsidRPr="008D703E" w:rsidTr="003E339E">
        <w:trPr>
          <w:cantSplit/>
        </w:trPr>
        <w:tc>
          <w:tcPr>
            <w:tcW w:w="1871" w:type="dxa"/>
            <w:vMerge/>
            <w:shd w:val="clear" w:color="auto" w:fill="F2F2F2"/>
          </w:tcPr>
          <w:p w:rsidR="008D703E" w:rsidRPr="008D703E" w:rsidRDefault="008D703E" w:rsidP="003E339E">
            <w:pPr>
              <w:pStyle w:val="affd"/>
              <w:widowControl w:val="0"/>
              <w:ind w:firstLine="0"/>
              <w:jc w:val="left"/>
              <w:rPr>
                <w:lang w:val="ru-RU"/>
              </w:rPr>
            </w:pPr>
          </w:p>
        </w:tc>
        <w:tc>
          <w:tcPr>
            <w:tcW w:w="2552" w:type="dxa"/>
            <w:shd w:val="clear" w:color="auto" w:fill="auto"/>
          </w:tcPr>
          <w:p w:rsidR="008D703E" w:rsidRPr="008D703E" w:rsidRDefault="008D703E" w:rsidP="003E339E">
            <w:pPr>
              <w:pStyle w:val="affd"/>
              <w:widowControl w:val="0"/>
              <w:ind w:firstLine="0"/>
              <w:jc w:val="left"/>
              <w:rPr>
                <w:lang w:val="ru-RU"/>
              </w:rPr>
            </w:pPr>
            <w:r w:rsidRPr="008D703E">
              <w:rPr>
                <w:lang w:val="ru-RU"/>
              </w:rPr>
              <w:t>Расчетный показатель максимально допустимого уровня территориальной доступности</w:t>
            </w:r>
          </w:p>
        </w:tc>
        <w:tc>
          <w:tcPr>
            <w:tcW w:w="4961" w:type="dxa"/>
            <w:shd w:val="clear" w:color="auto" w:fill="auto"/>
          </w:tcPr>
          <w:p w:rsidR="008D703E" w:rsidRPr="008D703E" w:rsidRDefault="008D703E" w:rsidP="003E339E">
            <w:pPr>
              <w:pStyle w:val="affd"/>
              <w:ind w:firstLine="0"/>
              <w:jc w:val="center"/>
              <w:rPr>
                <w:lang w:val="ru-RU"/>
              </w:rPr>
            </w:pPr>
            <w:r w:rsidRPr="008D703E">
              <w:rPr>
                <w:lang w:val="ru-RU"/>
              </w:rPr>
              <w:t>Не нормируется</w:t>
            </w:r>
          </w:p>
        </w:tc>
      </w:tr>
    </w:tbl>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Объекты местного значения сельского поселения в области жилищного строительства</w:t>
      </w:r>
    </w:p>
    <w:p w:rsidR="008D703E" w:rsidRPr="008D703E" w:rsidRDefault="008D703E" w:rsidP="008D703E">
      <w:pPr>
        <w:keepNext/>
        <w:spacing w:before="120"/>
        <w:jc w:val="right"/>
        <w:rPr>
          <w:rFonts w:ascii="Times New Roman" w:hAnsi="Times New Roman" w:cs="Times New Roman"/>
          <w:b/>
          <w:i/>
          <w:sz w:val="24"/>
          <w:szCs w:val="24"/>
        </w:rPr>
      </w:pPr>
      <w:r w:rsidRPr="008D703E">
        <w:rPr>
          <w:rFonts w:ascii="Times New Roman" w:hAnsi="Times New Roman" w:cs="Times New Roman"/>
          <w:b/>
          <w:i/>
          <w:sz w:val="24"/>
          <w:szCs w:val="24"/>
        </w:rPr>
        <w:t>Таблица 2.11</w:t>
      </w:r>
    </w:p>
    <w:p w:rsidR="008D703E" w:rsidRPr="008D703E" w:rsidRDefault="008D703E" w:rsidP="008D703E">
      <w:pPr>
        <w:keepNext/>
        <w:spacing w:after="120"/>
        <w:jc w:val="center"/>
        <w:rPr>
          <w:rFonts w:ascii="Times New Roman" w:hAnsi="Times New Roman" w:cs="Times New Roman"/>
          <w:b/>
          <w:i/>
          <w:sz w:val="24"/>
          <w:szCs w:val="24"/>
        </w:rPr>
      </w:pPr>
      <w:r w:rsidRPr="008D703E">
        <w:rPr>
          <w:rFonts w:ascii="Times New Roman" w:hAnsi="Times New Roman" w:cs="Times New Roman"/>
          <w:b/>
          <w:i/>
          <w:sz w:val="24"/>
          <w:szCs w:val="24"/>
        </w:rPr>
        <w:t xml:space="preserve">Обоснование расчетных показателей, устанавливаемых для объектов местного значения сельского поселения в области жилищного строительства </w:t>
      </w:r>
    </w:p>
    <w:tbl>
      <w:tblPr>
        <w:tblW w:w="9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tblPr>
      <w:tblGrid>
        <w:gridCol w:w="2296"/>
        <w:gridCol w:w="2127"/>
        <w:gridCol w:w="4981"/>
      </w:tblGrid>
      <w:tr w:rsidR="008D703E" w:rsidRPr="008D703E" w:rsidTr="003E339E">
        <w:trPr>
          <w:cantSplit/>
          <w:trHeight w:val="202"/>
          <w:tblHeader/>
        </w:trPr>
        <w:tc>
          <w:tcPr>
            <w:tcW w:w="2296" w:type="dxa"/>
            <w:shd w:val="clear" w:color="auto" w:fill="D9D9D9"/>
          </w:tcPr>
          <w:p w:rsidR="008D703E" w:rsidRPr="008D703E" w:rsidRDefault="008D703E" w:rsidP="003E339E">
            <w:pPr>
              <w:pStyle w:val="Default"/>
              <w:keepNext/>
              <w:jc w:val="center"/>
              <w:rPr>
                <w:i/>
              </w:rPr>
            </w:pPr>
            <w:r w:rsidRPr="008D703E">
              <w:rPr>
                <w:b/>
                <w:bCs/>
                <w:i/>
              </w:rPr>
              <w:t>Наименование вида объекта</w:t>
            </w:r>
          </w:p>
        </w:tc>
        <w:tc>
          <w:tcPr>
            <w:tcW w:w="2127" w:type="dxa"/>
            <w:shd w:val="clear" w:color="auto" w:fill="D9D9D9"/>
          </w:tcPr>
          <w:p w:rsidR="008D703E" w:rsidRPr="008D703E" w:rsidRDefault="008D703E" w:rsidP="003E339E">
            <w:pPr>
              <w:pStyle w:val="Default"/>
              <w:keepNext/>
              <w:jc w:val="center"/>
              <w:rPr>
                <w:b/>
                <w:bCs/>
                <w:i/>
              </w:rPr>
            </w:pPr>
            <w:r w:rsidRPr="008D703E">
              <w:rPr>
                <w:b/>
                <w:i/>
              </w:rPr>
              <w:t>Тип расчетного показателя</w:t>
            </w:r>
          </w:p>
        </w:tc>
        <w:tc>
          <w:tcPr>
            <w:tcW w:w="4981" w:type="dxa"/>
            <w:shd w:val="clear" w:color="auto" w:fill="D9D9D9"/>
          </w:tcPr>
          <w:p w:rsidR="008D703E" w:rsidRPr="008D703E" w:rsidRDefault="008D703E" w:rsidP="003E339E">
            <w:pPr>
              <w:pStyle w:val="Default"/>
              <w:keepNext/>
              <w:jc w:val="center"/>
              <w:rPr>
                <w:i/>
              </w:rPr>
            </w:pPr>
            <w:r w:rsidRPr="008D703E">
              <w:rPr>
                <w:b/>
                <w:bCs/>
                <w:i/>
              </w:rPr>
              <w:t>Обоснование расчетного показателя</w:t>
            </w:r>
          </w:p>
        </w:tc>
      </w:tr>
      <w:tr w:rsidR="008D703E" w:rsidRPr="008D703E" w:rsidTr="003E339E">
        <w:trPr>
          <w:cantSplit/>
          <w:trHeight w:val="40"/>
        </w:trPr>
        <w:tc>
          <w:tcPr>
            <w:tcW w:w="2296" w:type="dxa"/>
            <w:vMerge w:val="restart"/>
            <w:shd w:val="clear" w:color="auto" w:fill="F2F2F2"/>
          </w:tcPr>
          <w:p w:rsidR="008D703E" w:rsidRPr="008D703E" w:rsidRDefault="008D703E" w:rsidP="003E339E">
            <w:pPr>
              <w:pStyle w:val="Default"/>
            </w:pPr>
            <w:r w:rsidRPr="008D703E">
              <w:t>Служебные жилые помещения специализированного жилищного фонда</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4981" w:type="dxa"/>
          </w:tcPr>
          <w:p w:rsidR="008D703E" w:rsidRPr="008D703E" w:rsidRDefault="008D703E" w:rsidP="003E339E">
            <w:pPr>
              <w:pStyle w:val="Default"/>
            </w:pPr>
            <w:r w:rsidRPr="008D703E">
              <w:t>14000 м</w:t>
            </w:r>
            <w:r w:rsidRPr="008D703E">
              <w:rPr>
                <w:vertAlign w:val="superscript"/>
              </w:rPr>
              <w:t>2</w:t>
            </w:r>
            <w:r w:rsidRPr="008D703E">
              <w:t xml:space="preserve"> общей площади жилых помещений на 1000 человек, имеющих право на предоставление служебного жилого помещения специализированного жилищного фонда, принято в соответствии с таблицей 1.2.6 РНГП Ивановской области.</w:t>
            </w:r>
          </w:p>
        </w:tc>
      </w:tr>
      <w:tr w:rsidR="008D703E" w:rsidRPr="008D703E" w:rsidTr="003E339E">
        <w:trPr>
          <w:cantSplit/>
          <w:trHeight w:val="40"/>
        </w:trPr>
        <w:tc>
          <w:tcPr>
            <w:tcW w:w="2296"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r w:rsidR="008D703E" w:rsidRPr="008D703E" w:rsidTr="003E339E">
        <w:trPr>
          <w:cantSplit/>
          <w:trHeight w:val="40"/>
        </w:trPr>
        <w:tc>
          <w:tcPr>
            <w:tcW w:w="2296" w:type="dxa"/>
            <w:vMerge w:val="restart"/>
            <w:shd w:val="clear" w:color="auto" w:fill="F2F2F2"/>
          </w:tcPr>
          <w:p w:rsidR="008D703E" w:rsidRPr="008D703E" w:rsidRDefault="008D703E" w:rsidP="003E339E">
            <w:pPr>
              <w:pStyle w:val="Default"/>
            </w:pPr>
            <w:r w:rsidRPr="008D703E">
              <w:t>Жилые помещения специализированного жилищного фонда, 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4981" w:type="dxa"/>
          </w:tcPr>
          <w:p w:rsidR="008D703E" w:rsidRPr="008D703E" w:rsidRDefault="008D703E" w:rsidP="003E339E">
            <w:pPr>
              <w:pStyle w:val="Default"/>
            </w:pPr>
            <w:r w:rsidRPr="008D703E">
              <w:t>33000 м</w:t>
            </w:r>
            <w:r w:rsidRPr="008D703E">
              <w:rPr>
                <w:vertAlign w:val="superscript"/>
              </w:rPr>
              <w:t>2</w:t>
            </w:r>
            <w:r w:rsidRPr="008D703E">
              <w:t xml:space="preserve">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 принято в соответствии с таблицей 1.2.6 РНГП Ивановской области.</w:t>
            </w:r>
          </w:p>
        </w:tc>
      </w:tr>
      <w:tr w:rsidR="008D703E" w:rsidRPr="008D703E" w:rsidTr="003E339E">
        <w:trPr>
          <w:cantSplit/>
          <w:trHeight w:val="44"/>
        </w:trPr>
        <w:tc>
          <w:tcPr>
            <w:tcW w:w="2296"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r w:rsidR="008D703E" w:rsidRPr="008D703E" w:rsidTr="003E339E">
        <w:trPr>
          <w:cantSplit/>
          <w:trHeight w:val="40"/>
        </w:trPr>
        <w:tc>
          <w:tcPr>
            <w:tcW w:w="2296" w:type="dxa"/>
            <w:vMerge w:val="restart"/>
            <w:shd w:val="clear" w:color="auto" w:fill="F2F2F2"/>
          </w:tcPr>
          <w:p w:rsidR="008D703E" w:rsidRPr="008D703E" w:rsidRDefault="008D703E" w:rsidP="003E339E">
            <w:pPr>
              <w:pStyle w:val="Default"/>
            </w:pPr>
            <w:r w:rsidRPr="008D703E">
              <w:lastRenderedPageBreak/>
              <w:t>Жилые помещения в общежитиях, относящихся к специализированному жилищному фонду</w:t>
            </w:r>
          </w:p>
        </w:tc>
        <w:tc>
          <w:tcPr>
            <w:tcW w:w="2127" w:type="dxa"/>
          </w:tcPr>
          <w:p w:rsidR="008D703E" w:rsidRPr="008D703E" w:rsidRDefault="008D703E" w:rsidP="003E339E">
            <w:pPr>
              <w:pStyle w:val="Default"/>
            </w:pPr>
            <w:r w:rsidRPr="008D703E">
              <w:t>Расчетный показатель минимально допустимого уровня обеспеченности</w:t>
            </w:r>
          </w:p>
        </w:tc>
        <w:tc>
          <w:tcPr>
            <w:tcW w:w="4981" w:type="dxa"/>
          </w:tcPr>
          <w:p w:rsidR="008D703E" w:rsidRPr="008D703E" w:rsidRDefault="008D703E" w:rsidP="003E339E">
            <w:pPr>
              <w:pStyle w:val="Default"/>
            </w:pPr>
            <w:r w:rsidRPr="008D703E">
              <w:t>6000 м</w:t>
            </w:r>
            <w:r w:rsidRPr="008D703E">
              <w:rPr>
                <w:vertAlign w:val="superscript"/>
              </w:rPr>
              <w:t>2</w:t>
            </w:r>
            <w:r w:rsidRPr="008D703E">
              <w:t xml:space="preserve"> общей площади жилых помещений в общежитиях, относящихся к специализированному жилищному фонду на 1000 человек, имеющих право на предоставление жилых помещений в общежитиях, специализированного жилищного фонда принято в соответствии с таблицей 1.2.6 РНГП Ивановской области.</w:t>
            </w:r>
          </w:p>
        </w:tc>
      </w:tr>
      <w:tr w:rsidR="008D703E" w:rsidRPr="008D703E" w:rsidTr="003E339E">
        <w:trPr>
          <w:cantSplit/>
          <w:trHeight w:val="40"/>
        </w:trPr>
        <w:tc>
          <w:tcPr>
            <w:tcW w:w="2296" w:type="dxa"/>
            <w:vMerge/>
            <w:shd w:val="clear" w:color="auto" w:fill="F2F2F2"/>
          </w:tcPr>
          <w:p w:rsidR="008D703E" w:rsidRPr="008D703E" w:rsidRDefault="008D703E" w:rsidP="003E339E">
            <w:pPr>
              <w:pStyle w:val="Default"/>
            </w:pPr>
          </w:p>
        </w:tc>
        <w:tc>
          <w:tcPr>
            <w:tcW w:w="2127" w:type="dxa"/>
          </w:tcPr>
          <w:p w:rsidR="008D703E" w:rsidRPr="008D703E" w:rsidRDefault="008D703E" w:rsidP="003E339E">
            <w:pPr>
              <w:pStyle w:val="Default"/>
            </w:pPr>
            <w:r w:rsidRPr="008D703E">
              <w:t>Расчетный показатель максимально допустимого уровня территориальной доступности</w:t>
            </w:r>
          </w:p>
        </w:tc>
        <w:tc>
          <w:tcPr>
            <w:tcW w:w="4981" w:type="dxa"/>
          </w:tcPr>
          <w:p w:rsidR="008D703E" w:rsidRPr="008D703E" w:rsidRDefault="008D703E" w:rsidP="003E339E">
            <w:pPr>
              <w:pStyle w:val="Default"/>
            </w:pPr>
            <w:r w:rsidRPr="008D703E">
              <w:t>Не нормируется в соответствии таблицей 1.2.6 РНГП Ивановской области.</w:t>
            </w:r>
          </w:p>
        </w:tc>
      </w:tr>
    </w:tbl>
    <w:p w:rsidR="008D703E" w:rsidRPr="008D703E" w:rsidRDefault="008D703E" w:rsidP="008D703E">
      <w:pPr>
        <w:rPr>
          <w:rFonts w:ascii="Times New Roman" w:hAnsi="Times New Roman" w:cs="Times New Roman"/>
          <w:b/>
          <w:bCs/>
          <w:caps/>
          <w:sz w:val="24"/>
          <w:szCs w:val="24"/>
        </w:rPr>
      </w:pPr>
    </w:p>
    <w:p w:rsidR="008D703E" w:rsidRPr="008D703E" w:rsidRDefault="008D703E" w:rsidP="008D703E">
      <w:pPr>
        <w:pStyle w:val="11"/>
        <w:keepLines/>
        <w:numPr>
          <w:ilvl w:val="0"/>
          <w:numId w:val="13"/>
        </w:numPr>
        <w:suppressAutoHyphens/>
        <w:spacing w:before="240" w:after="240"/>
        <w:ind w:left="0" w:firstLine="0"/>
        <w:rPr>
          <w:szCs w:val="24"/>
        </w:rPr>
      </w:pPr>
      <w:r w:rsidRPr="008D703E">
        <w:rPr>
          <w:szCs w:val="24"/>
        </w:rPr>
        <w:br w:type="page"/>
      </w:r>
      <w:r w:rsidRPr="008D703E">
        <w:rPr>
          <w:szCs w:val="24"/>
        </w:rPr>
        <w:lastRenderedPageBreak/>
        <w:t>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Область применения расчетных показателей</w:t>
      </w:r>
    </w:p>
    <w:p w:rsidR="008D703E" w:rsidRPr="008D703E" w:rsidRDefault="008D703E" w:rsidP="008D703E">
      <w:pPr>
        <w:pStyle w:val="affd"/>
        <w:rPr>
          <w:lang w:val="ru-RU"/>
        </w:rPr>
      </w:pPr>
      <w:r w:rsidRPr="008D703E">
        <w:rPr>
          <w:lang w:val="ru-RU"/>
        </w:rPr>
        <w:t xml:space="preserve">Действие местных нормативов градостроительного проектирования Филисовского сельского поселения Родниковского муниципального района распространяется на всю территорию Филисовского сельского поселения Родниковского муниципального района; на правоотношения, возникшие после утверждения настоящих МНГП. </w:t>
      </w:r>
    </w:p>
    <w:p w:rsidR="008D703E" w:rsidRPr="008D703E" w:rsidRDefault="008D703E" w:rsidP="008D703E">
      <w:pPr>
        <w:pStyle w:val="affd"/>
        <w:rPr>
          <w:lang w:val="ru-RU"/>
        </w:rPr>
      </w:pPr>
      <w:r w:rsidRPr="008D703E">
        <w:rPr>
          <w:lang w:val="ru-RU"/>
        </w:rPr>
        <w:t>Настоящие МНГП Филисовского СП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8D703E" w:rsidRPr="008D703E" w:rsidRDefault="008D703E" w:rsidP="008D703E">
      <w:pPr>
        <w:pStyle w:val="affd"/>
        <w:rPr>
          <w:lang w:val="ru-RU"/>
        </w:rPr>
      </w:pPr>
      <w:r w:rsidRPr="008D703E">
        <w:rPr>
          <w:lang w:val="ru-RU"/>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Филисовского СП,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8D703E" w:rsidRPr="008D703E" w:rsidRDefault="008D703E" w:rsidP="008D703E">
      <w:pPr>
        <w:pStyle w:val="affd"/>
        <w:rPr>
          <w:lang w:val="ru-RU"/>
        </w:rPr>
      </w:pPr>
      <w:r w:rsidRPr="008D703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8D703E" w:rsidRPr="008D703E" w:rsidRDefault="008D703E" w:rsidP="008D703E">
      <w:pPr>
        <w:pStyle w:val="affd"/>
        <w:rPr>
          <w:lang w:val="ru-RU"/>
        </w:rPr>
      </w:pPr>
      <w:r w:rsidRPr="008D703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муниципального образования законодательства о градостроительной деятельности. </w:t>
      </w:r>
    </w:p>
    <w:p w:rsidR="008D703E" w:rsidRPr="008D703E" w:rsidRDefault="008D703E" w:rsidP="008D703E">
      <w:pPr>
        <w:pStyle w:val="20"/>
        <w:numPr>
          <w:ilvl w:val="1"/>
          <w:numId w:val="13"/>
        </w:numPr>
        <w:suppressAutoHyphens/>
        <w:spacing w:before="240" w:after="240"/>
        <w:ind w:left="0" w:firstLine="0"/>
        <w:rPr>
          <w:szCs w:val="24"/>
        </w:rPr>
      </w:pPr>
      <w:r w:rsidRPr="008D703E">
        <w:rPr>
          <w:szCs w:val="24"/>
        </w:rPr>
        <w:t>Правила применения расчетных показателей</w:t>
      </w:r>
    </w:p>
    <w:p w:rsidR="008D703E" w:rsidRPr="008D703E" w:rsidRDefault="008D703E" w:rsidP="008D703E">
      <w:pPr>
        <w:pStyle w:val="affd"/>
        <w:rPr>
          <w:lang w:val="ru-RU"/>
        </w:rPr>
      </w:pPr>
      <w:r w:rsidRPr="008D703E">
        <w:rPr>
          <w:lang w:val="ru-RU"/>
        </w:rPr>
        <w:t xml:space="preserve">В процессе подготовки генерального плана Филисовского сельского поселения Родниковского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8D703E" w:rsidRPr="008D703E" w:rsidRDefault="008D703E" w:rsidP="008D703E">
      <w:pPr>
        <w:pStyle w:val="affd"/>
        <w:rPr>
          <w:lang w:val="ru-RU"/>
        </w:rPr>
      </w:pPr>
      <w:r w:rsidRPr="008D703E">
        <w:rPr>
          <w:lang w:val="ru-RU"/>
        </w:rPr>
        <w:t xml:space="preserve">В ходе подготовки документации по планировке территории в границах Филисовского сельского поселения Родниковского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8D703E" w:rsidRPr="008D703E" w:rsidRDefault="008D703E" w:rsidP="008D703E">
      <w:pPr>
        <w:pStyle w:val="affd"/>
        <w:rPr>
          <w:lang w:val="ru-RU"/>
        </w:rPr>
      </w:pPr>
      <w:r w:rsidRPr="008D703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8D703E" w:rsidRPr="008D703E" w:rsidRDefault="008D703E" w:rsidP="008D703E">
      <w:pPr>
        <w:pStyle w:val="affd"/>
        <w:rPr>
          <w:lang w:val="ru-RU"/>
        </w:rPr>
      </w:pPr>
      <w:r w:rsidRPr="008D703E">
        <w:rPr>
          <w:lang w:val="ru-RU"/>
        </w:rPr>
        <w:t xml:space="preserve">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Филисовского сельского поселения Родниковского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8D703E" w:rsidRPr="008D703E" w:rsidRDefault="008D703E" w:rsidP="008D703E">
      <w:pPr>
        <w:pStyle w:val="affd"/>
        <w:rPr>
          <w:lang w:val="ru-RU"/>
        </w:rPr>
      </w:pPr>
      <w:r w:rsidRPr="008D703E">
        <w:rPr>
          <w:lang w:val="ru-RU"/>
        </w:rPr>
        <w:lastRenderedPageBreak/>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Филисовского сельского поселения Родниковского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МНГП Филисовского СП имеют приоритет перед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Филисовского СП выше соответствующих предельных значений расчетных показателей, установленных РНГП Ивановской области.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Филисовского СП, окажутся ниже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МНГП Филисовского СП имеют приоритет перед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Филисовского СП ниже соответствующих предельных значений расчетных показателей, установленных РНГП Ивановской области.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Филисовского СП, окажутся выше уровня соответствующих предельных значений расчетных показателей, установленных РНГП Ивановской области, то применяются предельные расчетные показатели РНГП Ивановской области.</w:t>
      </w:r>
    </w:p>
    <w:p w:rsidR="008D703E" w:rsidRPr="008D703E" w:rsidRDefault="008D703E" w:rsidP="008D703E">
      <w:pPr>
        <w:pStyle w:val="affd"/>
        <w:rPr>
          <w:lang w:val="ru-RU"/>
        </w:rPr>
      </w:pPr>
      <w:r w:rsidRPr="008D703E">
        <w:rPr>
          <w:lang w:val="ru-RU"/>
        </w:rPr>
        <w:t>При отмене и (или) изменении действующих нормативных документов Российской Федерации и (или) Ивановской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8D703E" w:rsidRPr="008D703E" w:rsidRDefault="008D703E" w:rsidP="008D703E">
      <w:pPr>
        <w:rPr>
          <w:rFonts w:ascii="Times New Roman" w:hAnsi="Times New Roman" w:cs="Times New Roman"/>
          <w:sz w:val="24"/>
          <w:szCs w:val="24"/>
        </w:rPr>
      </w:pPr>
    </w:p>
    <w:p w:rsidR="008D703E" w:rsidRPr="008D703E" w:rsidRDefault="008D703E" w:rsidP="008D703E">
      <w:pPr>
        <w:pStyle w:val="11"/>
        <w:tabs>
          <w:tab w:val="left" w:pos="1418"/>
        </w:tabs>
        <w:rPr>
          <w:szCs w:val="24"/>
        </w:rPr>
      </w:pPr>
      <w:r w:rsidRPr="008D703E">
        <w:rPr>
          <w:szCs w:val="24"/>
        </w:rPr>
        <w:br w:type="page"/>
      </w:r>
      <w:r w:rsidRPr="008D703E">
        <w:rPr>
          <w:szCs w:val="24"/>
        </w:rPr>
        <w:lastRenderedPageBreak/>
        <w:t>Приложение 1. Перечень законодательных актов и нормативно-правовых актов, используемых при разработке местных нормативов градостроительного проектирования</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Федеральные законы</w:t>
      </w:r>
    </w:p>
    <w:p w:rsidR="008D703E" w:rsidRPr="008D703E" w:rsidRDefault="008D703E" w:rsidP="00B47415">
      <w:pPr>
        <w:pStyle w:val="afff1"/>
        <w:numPr>
          <w:ilvl w:val="0"/>
          <w:numId w:val="16"/>
        </w:numPr>
        <w:rPr>
          <w:bCs/>
          <w:szCs w:val="24"/>
        </w:rPr>
      </w:pPr>
      <w:r w:rsidRPr="008D703E">
        <w:rPr>
          <w:szCs w:val="24"/>
        </w:rPr>
        <w:t xml:space="preserve">Градостроительный кодекс Российской Федерации от 29.12.2004 № 190-ФЗ (ред. от </w:t>
      </w:r>
      <w:r w:rsidRPr="008D703E">
        <w:rPr>
          <w:bCs/>
          <w:szCs w:val="24"/>
        </w:rPr>
        <w:t>23.04.2018).</w:t>
      </w:r>
    </w:p>
    <w:p w:rsidR="008D703E" w:rsidRPr="008D703E" w:rsidRDefault="008D703E" w:rsidP="00B47415">
      <w:pPr>
        <w:pStyle w:val="afff1"/>
        <w:numPr>
          <w:ilvl w:val="0"/>
          <w:numId w:val="16"/>
        </w:numPr>
        <w:tabs>
          <w:tab w:val="left" w:pos="709"/>
        </w:tabs>
        <w:rPr>
          <w:bCs/>
          <w:szCs w:val="24"/>
        </w:rPr>
      </w:pPr>
      <w:r w:rsidRPr="008D703E">
        <w:rPr>
          <w:bCs/>
          <w:szCs w:val="24"/>
        </w:rPr>
        <w:t>Жилищный кодекс Российской Федерации от 29.12.2004 № 188-ФЗ (ред. от 04.06.2018, с изм. от 10.07.2018).</w:t>
      </w:r>
    </w:p>
    <w:p w:rsidR="008D703E" w:rsidRPr="008D703E" w:rsidRDefault="008D703E" w:rsidP="00B47415">
      <w:pPr>
        <w:pStyle w:val="afff1"/>
        <w:numPr>
          <w:ilvl w:val="0"/>
          <w:numId w:val="16"/>
        </w:numPr>
        <w:rPr>
          <w:bCs/>
          <w:szCs w:val="24"/>
        </w:rPr>
      </w:pPr>
      <w:r w:rsidRPr="008D703E">
        <w:rPr>
          <w:bCs/>
          <w:szCs w:val="24"/>
        </w:rPr>
        <w:t>Федеральный закон от 22.07.2008 № 123-ФЗ «Технический регламент о требованиях пожарной безопасности» (ред. от 29.07.2017).</w:t>
      </w:r>
    </w:p>
    <w:p w:rsidR="008D703E" w:rsidRPr="008D703E" w:rsidRDefault="008D703E" w:rsidP="00B47415">
      <w:pPr>
        <w:pStyle w:val="afff1"/>
        <w:numPr>
          <w:ilvl w:val="0"/>
          <w:numId w:val="16"/>
        </w:numPr>
        <w:rPr>
          <w:bCs/>
          <w:szCs w:val="24"/>
        </w:rPr>
      </w:pPr>
      <w:r w:rsidRPr="008D703E">
        <w:rPr>
          <w:bCs/>
          <w:szCs w:val="24"/>
        </w:rPr>
        <w:t>Федеральный закон от 06.10.2003 № 131-ФЗ «Об общих принципах организации местного самоуправления в Российской Федерации» (ред. от 18.04.2018).</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Иные нормативные акты Российской Федерации</w:t>
      </w:r>
    </w:p>
    <w:p w:rsidR="008D703E" w:rsidRPr="008D703E" w:rsidRDefault="008D703E" w:rsidP="00B47415">
      <w:pPr>
        <w:pStyle w:val="afff1"/>
        <w:numPr>
          <w:ilvl w:val="0"/>
          <w:numId w:val="16"/>
        </w:numPr>
        <w:rPr>
          <w:bCs/>
          <w:szCs w:val="24"/>
        </w:rPr>
      </w:pPr>
      <w:r w:rsidRPr="008D703E">
        <w:rPr>
          <w:bCs/>
          <w:szCs w:val="24"/>
        </w:rPr>
        <w:t>Постановление Правительства РФ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(ред. от 07.12.2016).</w:t>
      </w:r>
    </w:p>
    <w:p w:rsidR="008D703E" w:rsidRPr="008D703E" w:rsidRDefault="008D703E" w:rsidP="00B47415">
      <w:pPr>
        <w:pStyle w:val="afff1"/>
        <w:numPr>
          <w:ilvl w:val="0"/>
          <w:numId w:val="16"/>
        </w:numPr>
        <w:rPr>
          <w:bCs/>
          <w:szCs w:val="24"/>
        </w:rPr>
      </w:pPr>
      <w:r w:rsidRPr="008D703E">
        <w:rPr>
          <w:bCs/>
          <w:szCs w:val="24"/>
        </w:rPr>
        <w:t>Приказ Минспорта России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(ред. от 21.11.2016).</w:t>
      </w:r>
    </w:p>
    <w:p w:rsidR="008D703E" w:rsidRPr="008D703E" w:rsidRDefault="008D703E" w:rsidP="00B47415">
      <w:pPr>
        <w:pStyle w:val="afff1"/>
        <w:numPr>
          <w:ilvl w:val="0"/>
          <w:numId w:val="16"/>
        </w:numPr>
        <w:rPr>
          <w:bCs/>
          <w:szCs w:val="24"/>
        </w:rPr>
      </w:pPr>
      <w:r w:rsidRPr="008D703E">
        <w:rPr>
          <w:bCs/>
          <w:szCs w:val="24"/>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D703E" w:rsidRPr="008D703E" w:rsidRDefault="008D703E" w:rsidP="00B47415">
      <w:pPr>
        <w:pStyle w:val="afff1"/>
        <w:numPr>
          <w:ilvl w:val="0"/>
          <w:numId w:val="16"/>
        </w:numPr>
        <w:rPr>
          <w:bCs/>
          <w:szCs w:val="24"/>
        </w:rPr>
      </w:pPr>
      <w:r w:rsidRPr="008D703E">
        <w:rPr>
          <w:bCs/>
          <w:szCs w:val="24"/>
        </w:rPr>
        <w:t>Приказ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Нормативные акты Ивановской области</w:t>
      </w:r>
    </w:p>
    <w:p w:rsidR="008D703E" w:rsidRPr="008D703E" w:rsidRDefault="008D703E" w:rsidP="00B47415">
      <w:pPr>
        <w:pStyle w:val="afff1"/>
        <w:numPr>
          <w:ilvl w:val="0"/>
          <w:numId w:val="16"/>
        </w:numPr>
        <w:rPr>
          <w:bCs/>
          <w:szCs w:val="24"/>
        </w:rPr>
      </w:pPr>
      <w:r w:rsidRPr="008D703E">
        <w:rPr>
          <w:bCs/>
          <w:szCs w:val="24"/>
        </w:rPr>
        <w:t>Закон Ивановской области от 11.01.2005 № 3-ОЗ «Об утверждении описаний границ существующих муниципальных районов и городских округов» (ред. от 07.10.2016).</w:t>
      </w:r>
    </w:p>
    <w:p w:rsidR="008D703E" w:rsidRPr="008D703E" w:rsidRDefault="008D703E" w:rsidP="00B47415">
      <w:pPr>
        <w:pStyle w:val="afff1"/>
        <w:numPr>
          <w:ilvl w:val="0"/>
          <w:numId w:val="16"/>
        </w:numPr>
        <w:rPr>
          <w:bCs/>
          <w:szCs w:val="24"/>
        </w:rPr>
      </w:pPr>
      <w:r w:rsidRPr="008D703E">
        <w:rPr>
          <w:bCs/>
          <w:szCs w:val="24"/>
        </w:rPr>
        <w:t>Закон Ивановской области от 14.07.2008 № 82-ОЗ «О градостроительной деятельности на территории Ивановской области» (ред. от 07.07.2017).</w:t>
      </w:r>
    </w:p>
    <w:p w:rsidR="008D703E" w:rsidRPr="008D703E" w:rsidRDefault="008D703E" w:rsidP="00B47415">
      <w:pPr>
        <w:pStyle w:val="afff1"/>
        <w:numPr>
          <w:ilvl w:val="0"/>
          <w:numId w:val="16"/>
        </w:numPr>
        <w:rPr>
          <w:bCs/>
          <w:szCs w:val="24"/>
        </w:rPr>
      </w:pPr>
      <w:r w:rsidRPr="008D703E">
        <w:rPr>
          <w:bCs/>
          <w:szCs w:val="24"/>
        </w:rPr>
        <w:t>Закон Ивановской области от 25.02.2005 № 50-ОЗ «О городском и сельских поселениях в Родниковском муниципальном районе» (ред. от 10.12.2009).</w:t>
      </w:r>
    </w:p>
    <w:p w:rsidR="008D703E" w:rsidRPr="008D703E" w:rsidRDefault="008D703E" w:rsidP="00B47415">
      <w:pPr>
        <w:pStyle w:val="afff1"/>
        <w:numPr>
          <w:ilvl w:val="0"/>
          <w:numId w:val="16"/>
        </w:numPr>
        <w:rPr>
          <w:bCs/>
          <w:szCs w:val="24"/>
        </w:rPr>
      </w:pPr>
      <w:r w:rsidRPr="008D703E">
        <w:rPr>
          <w:bCs/>
          <w:szCs w:val="24"/>
        </w:rPr>
        <w:t>Закон Ивановской области от 09.11.2005 № 151-ОЗ «Об аварийно-спасательной службе и статусе спасателей Ивановской области» (ред. от 06.04.2015).</w:t>
      </w:r>
    </w:p>
    <w:p w:rsidR="008D703E" w:rsidRPr="008D703E" w:rsidRDefault="008D703E" w:rsidP="00B47415">
      <w:pPr>
        <w:pStyle w:val="afff1"/>
        <w:numPr>
          <w:ilvl w:val="0"/>
          <w:numId w:val="16"/>
        </w:numPr>
        <w:rPr>
          <w:bCs/>
          <w:szCs w:val="24"/>
        </w:rPr>
      </w:pPr>
      <w:r w:rsidRPr="008D703E">
        <w:rPr>
          <w:bCs/>
          <w:szCs w:val="24"/>
        </w:rPr>
        <w:t>Постановление Правительства Ивановской области от 10.11.2016 № 381-п «Об утверждении нормативов минимальной обеспеченности населения площадью торговых объектов для Ивановской области, в том числе входящих в состав Ивановской области муниципальных образований» (ред. от 17.05.2017).</w:t>
      </w:r>
    </w:p>
    <w:p w:rsidR="008D703E" w:rsidRPr="008D703E" w:rsidRDefault="008D703E" w:rsidP="00B47415">
      <w:pPr>
        <w:pStyle w:val="afff1"/>
        <w:numPr>
          <w:ilvl w:val="0"/>
          <w:numId w:val="16"/>
        </w:numPr>
        <w:rPr>
          <w:bCs/>
          <w:szCs w:val="24"/>
        </w:rPr>
      </w:pPr>
      <w:r w:rsidRPr="008D703E">
        <w:rPr>
          <w:bCs/>
          <w:szCs w:val="24"/>
        </w:rPr>
        <w:t>Постановление Правительства Ивановской области от 29.12.2017 № 526-п «Об утверждении региональных нормативов градостроительного проектирования Ивановской области».</w:t>
      </w:r>
    </w:p>
    <w:p w:rsidR="008D703E" w:rsidRPr="008D703E" w:rsidRDefault="008D703E" w:rsidP="00B47415">
      <w:pPr>
        <w:pStyle w:val="afff1"/>
        <w:numPr>
          <w:ilvl w:val="0"/>
          <w:numId w:val="16"/>
        </w:numPr>
        <w:rPr>
          <w:bCs/>
          <w:szCs w:val="24"/>
        </w:rPr>
      </w:pPr>
      <w:r w:rsidRPr="008D703E">
        <w:rPr>
          <w:bCs/>
          <w:szCs w:val="24"/>
        </w:rPr>
        <w:t xml:space="preserve">Приказ Департамента жилищно-коммунального хозяйства Ивановской области от 22.09.2016 № 140 «Об утверждении территориальной схемы обращения с отходами, в </w:t>
      </w:r>
      <w:r w:rsidRPr="008D703E">
        <w:rPr>
          <w:bCs/>
          <w:szCs w:val="24"/>
        </w:rPr>
        <w:lastRenderedPageBreak/>
        <w:t>том числе с твердыми коммунальными отходами Ивановской области на период 2016-2031 годы» (ред. от 31.07.2017).</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Нормативные акты Родниковского муниципального района Ивановской области</w:t>
      </w:r>
    </w:p>
    <w:p w:rsidR="008D703E" w:rsidRPr="008D703E" w:rsidRDefault="008D703E" w:rsidP="00B47415">
      <w:pPr>
        <w:pStyle w:val="afff1"/>
        <w:numPr>
          <w:ilvl w:val="0"/>
          <w:numId w:val="16"/>
        </w:numPr>
        <w:rPr>
          <w:szCs w:val="24"/>
        </w:rPr>
      </w:pPr>
      <w:r w:rsidRPr="008D703E">
        <w:rPr>
          <w:szCs w:val="24"/>
        </w:rPr>
        <w:t>Устав муниципального образования «Родниковский муниципальный район» (принят решением Совета МО «Родниковский муниципальный район» от 19.05.2010 № 20) (ред. от 29.03.2018).</w:t>
      </w:r>
    </w:p>
    <w:p w:rsidR="008D703E" w:rsidRPr="008D703E" w:rsidRDefault="008D703E" w:rsidP="00B47415">
      <w:pPr>
        <w:pStyle w:val="afff1"/>
        <w:numPr>
          <w:ilvl w:val="0"/>
          <w:numId w:val="16"/>
        </w:numPr>
        <w:rPr>
          <w:color w:val="000000"/>
          <w:szCs w:val="24"/>
        </w:rPr>
      </w:pPr>
      <w:r w:rsidRPr="008D703E">
        <w:rPr>
          <w:color w:val="000000"/>
          <w:szCs w:val="24"/>
        </w:rPr>
        <w:t>Решение Совета муниципального образования «Родниковский муниципальный район» от 17.12.2015 № 83 «Об утверждении стратегии социально-экономического развития муниципального образования «Родниковский муниципальный район» до 2020 года.</w:t>
      </w:r>
    </w:p>
    <w:p w:rsidR="008D703E" w:rsidRPr="008D703E" w:rsidRDefault="008D703E" w:rsidP="00B47415">
      <w:pPr>
        <w:pStyle w:val="afff1"/>
        <w:numPr>
          <w:ilvl w:val="0"/>
          <w:numId w:val="16"/>
        </w:numPr>
        <w:rPr>
          <w:szCs w:val="24"/>
        </w:rPr>
      </w:pPr>
      <w:r w:rsidRPr="008D703E">
        <w:rPr>
          <w:color w:val="000000"/>
          <w:szCs w:val="24"/>
        </w:rPr>
        <w:t>Схема территориального планирования Родниковского муниципального района, утвержденная Решением Совета муниципального образования «Родниковский муниципальный район» 27.12.2010 № 67.</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Нормативные акты Филисовского сельского поселения Родниковского муниципального района Ивановской области</w:t>
      </w:r>
    </w:p>
    <w:p w:rsidR="008D703E" w:rsidRPr="008D703E" w:rsidRDefault="008D703E" w:rsidP="00B47415">
      <w:pPr>
        <w:pStyle w:val="afff1"/>
        <w:numPr>
          <w:ilvl w:val="0"/>
          <w:numId w:val="16"/>
        </w:numPr>
        <w:rPr>
          <w:szCs w:val="24"/>
        </w:rPr>
      </w:pPr>
      <w:r w:rsidRPr="008D703E">
        <w:rPr>
          <w:szCs w:val="24"/>
        </w:rPr>
        <w:t>Устав муниципального образования «Филисовское сельское поселение» Родниковского муниципального района Ивановской области.</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Своды правил по проектированию и строительству (СП)</w:t>
      </w:r>
    </w:p>
    <w:p w:rsidR="008D703E" w:rsidRPr="008D703E" w:rsidRDefault="008D703E" w:rsidP="00B47415">
      <w:pPr>
        <w:pStyle w:val="afff1"/>
        <w:numPr>
          <w:ilvl w:val="0"/>
          <w:numId w:val="16"/>
        </w:numPr>
        <w:rPr>
          <w:szCs w:val="24"/>
        </w:rPr>
      </w:pPr>
      <w:r w:rsidRPr="008D703E">
        <w:rPr>
          <w:szCs w:val="24"/>
        </w:rPr>
        <w:t>СП 31.13330.2012 «Водоснабжение. Наружные сети и сооружения» (утв. Приказом Минрегион России от 29.12.2011 № 635/14).</w:t>
      </w:r>
    </w:p>
    <w:p w:rsidR="008D703E" w:rsidRPr="008D703E" w:rsidRDefault="008D703E" w:rsidP="00B47415">
      <w:pPr>
        <w:pStyle w:val="afff1"/>
        <w:numPr>
          <w:ilvl w:val="0"/>
          <w:numId w:val="16"/>
        </w:numPr>
        <w:rPr>
          <w:szCs w:val="24"/>
        </w:rPr>
      </w:pPr>
      <w:r w:rsidRPr="008D703E">
        <w:rPr>
          <w:szCs w:val="24"/>
        </w:rPr>
        <w:t>СП 32.13330.2012 «Канализация. Наружные сети и сооружения» (утв. Приказом Минрегион России от 29.12.2011 № 635/11).</w:t>
      </w:r>
    </w:p>
    <w:p w:rsidR="008D703E" w:rsidRPr="008D703E" w:rsidRDefault="008D703E" w:rsidP="00B47415">
      <w:pPr>
        <w:pStyle w:val="afff1"/>
        <w:numPr>
          <w:ilvl w:val="0"/>
          <w:numId w:val="16"/>
        </w:numPr>
        <w:rPr>
          <w:szCs w:val="24"/>
        </w:rPr>
      </w:pPr>
      <w:r w:rsidRPr="008D703E">
        <w:rPr>
          <w:szCs w:val="24"/>
        </w:rPr>
        <w:t>СП 42.13330.2011 «Градостроительство. Планировка и застройка городских и сельских поселений. Актуализированная редакция СНиП 2.07.01-89*».</w:t>
      </w:r>
    </w:p>
    <w:p w:rsidR="008D703E" w:rsidRPr="008D703E" w:rsidRDefault="008D703E" w:rsidP="00B47415">
      <w:pPr>
        <w:pStyle w:val="afff1"/>
        <w:numPr>
          <w:ilvl w:val="0"/>
          <w:numId w:val="16"/>
        </w:numPr>
        <w:rPr>
          <w:szCs w:val="24"/>
        </w:rPr>
      </w:pPr>
      <w:r w:rsidRPr="008D703E">
        <w:rPr>
          <w:szCs w:val="24"/>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8D703E" w:rsidRPr="008D703E" w:rsidRDefault="008D703E" w:rsidP="00B47415">
      <w:pPr>
        <w:pStyle w:val="afff1"/>
        <w:numPr>
          <w:ilvl w:val="0"/>
          <w:numId w:val="16"/>
        </w:numPr>
        <w:rPr>
          <w:szCs w:val="24"/>
        </w:rPr>
      </w:pPr>
      <w:r w:rsidRPr="008D703E">
        <w:rPr>
          <w:szCs w:val="24"/>
        </w:rPr>
        <w:t>СП 59.13330.2012 «Доступность зданий и сооружений для маломобильных групп населения. Актуализированная редакция СНиП 35-01-2001».</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 xml:space="preserve">Иные документы </w:t>
      </w:r>
    </w:p>
    <w:p w:rsidR="008D703E" w:rsidRPr="008D703E" w:rsidRDefault="008D703E" w:rsidP="00B47415">
      <w:pPr>
        <w:pStyle w:val="afff1"/>
        <w:numPr>
          <w:ilvl w:val="0"/>
          <w:numId w:val="16"/>
        </w:numPr>
        <w:rPr>
          <w:szCs w:val="24"/>
        </w:rPr>
      </w:pPr>
      <w:r w:rsidRPr="008D703E">
        <w:rPr>
          <w:szCs w:val="24"/>
        </w:rPr>
        <w:t>Нормы проектирования объектов пожарной охраны. НПБ 101-95 (утв. ГУГПС МВД РФ, введены Приказом ГУГПС МВД РФ от 30.12.1994 № 36).</w:t>
      </w:r>
    </w:p>
    <w:p w:rsidR="008D703E" w:rsidRPr="008D703E" w:rsidRDefault="008D703E" w:rsidP="00B47415">
      <w:pPr>
        <w:pStyle w:val="afff1"/>
        <w:numPr>
          <w:ilvl w:val="0"/>
          <w:numId w:val="16"/>
        </w:numPr>
        <w:rPr>
          <w:szCs w:val="24"/>
        </w:rPr>
      </w:pPr>
      <w:r w:rsidRPr="008D703E">
        <w:rPr>
          <w:szCs w:val="24"/>
        </w:rPr>
        <w:t>Руководство по проектированию городских улиц и дорог. Центральный Научно-Исследовательский и Проектный Институт по Градостроительству (ЦНИПИ Градостроительства) Госгражданстроя, М.: Стройиздат, 1980.</w:t>
      </w:r>
    </w:p>
    <w:p w:rsidR="008D703E" w:rsidRPr="008D703E" w:rsidRDefault="008D703E" w:rsidP="00B47415">
      <w:pPr>
        <w:pStyle w:val="afff1"/>
        <w:numPr>
          <w:ilvl w:val="0"/>
          <w:numId w:val="16"/>
        </w:numPr>
        <w:rPr>
          <w:szCs w:val="24"/>
        </w:rPr>
      </w:pPr>
      <w:r w:rsidRPr="008D703E">
        <w:rPr>
          <w:szCs w:val="24"/>
        </w:rPr>
        <w:t>СанПиН 42-128-4690-88 «Санитарные правила содержания территорий населенных мест».</w:t>
      </w:r>
    </w:p>
    <w:p w:rsidR="008D703E" w:rsidRPr="008D703E" w:rsidRDefault="008D703E" w:rsidP="00B47415">
      <w:pPr>
        <w:pStyle w:val="afff1"/>
        <w:numPr>
          <w:ilvl w:val="0"/>
          <w:numId w:val="16"/>
        </w:numPr>
        <w:rPr>
          <w:szCs w:val="24"/>
        </w:rPr>
      </w:pPr>
      <w:r w:rsidRPr="008D703E">
        <w:rPr>
          <w:szCs w:val="24"/>
        </w:rPr>
        <w:t>СанПиН 2.2.1/2.1.1.1200-03 «Санитарно-защитные зоны и санитарная классификация предприятий, сооружений и иных объектов». Новая редакция (приняты Постановлением Главного государственного санитарного врача РФ от 25.09.2007 № 74, в ред. от 25.04.2014).</w:t>
      </w:r>
    </w:p>
    <w:p w:rsidR="008D703E" w:rsidRPr="008D703E" w:rsidRDefault="008D703E" w:rsidP="008D703E">
      <w:pPr>
        <w:keepNext/>
        <w:suppressAutoHyphens/>
        <w:spacing w:before="240" w:after="240"/>
        <w:jc w:val="center"/>
        <w:outlineLvl w:val="2"/>
        <w:rPr>
          <w:rFonts w:ascii="Times New Roman" w:hAnsi="Times New Roman" w:cs="Times New Roman"/>
          <w:bCs/>
          <w:i/>
          <w:sz w:val="24"/>
          <w:szCs w:val="24"/>
        </w:rPr>
      </w:pPr>
      <w:r w:rsidRPr="008D703E">
        <w:rPr>
          <w:rFonts w:ascii="Times New Roman" w:hAnsi="Times New Roman" w:cs="Times New Roman"/>
          <w:bCs/>
          <w:i/>
          <w:sz w:val="24"/>
          <w:szCs w:val="24"/>
        </w:rPr>
        <w:t>Интернет-источники</w:t>
      </w:r>
    </w:p>
    <w:p w:rsidR="008D703E" w:rsidRPr="008D703E" w:rsidRDefault="008D703E" w:rsidP="00B47415">
      <w:pPr>
        <w:pStyle w:val="afff1"/>
        <w:numPr>
          <w:ilvl w:val="0"/>
          <w:numId w:val="16"/>
        </w:numPr>
        <w:rPr>
          <w:szCs w:val="24"/>
        </w:rPr>
      </w:pPr>
      <w:r w:rsidRPr="008D703E">
        <w:rPr>
          <w:szCs w:val="24"/>
        </w:rPr>
        <w:t xml:space="preserve">Федеральная государственная информационная система территориального планирования (ФГИС ТП) – </w:t>
      </w:r>
      <w:hyperlink r:id="rId23" w:history="1">
        <w:r w:rsidRPr="008D703E">
          <w:rPr>
            <w:szCs w:val="24"/>
          </w:rPr>
          <w:t>http://fgis.economy.gov.ru</w:t>
        </w:r>
      </w:hyperlink>
      <w:r w:rsidRPr="008D703E">
        <w:rPr>
          <w:szCs w:val="24"/>
        </w:rPr>
        <w:t>.</w:t>
      </w:r>
    </w:p>
    <w:p w:rsidR="008D703E" w:rsidRPr="008D703E" w:rsidRDefault="008D703E" w:rsidP="00B47415">
      <w:pPr>
        <w:pStyle w:val="afff1"/>
        <w:numPr>
          <w:ilvl w:val="0"/>
          <w:numId w:val="16"/>
        </w:numPr>
        <w:rPr>
          <w:szCs w:val="24"/>
        </w:rPr>
      </w:pPr>
      <w:r w:rsidRPr="008D703E">
        <w:rPr>
          <w:szCs w:val="24"/>
        </w:rPr>
        <w:lastRenderedPageBreak/>
        <w:t xml:space="preserve">Федеральная служба государственной статистики – </w:t>
      </w:r>
      <w:hyperlink r:id="rId24" w:history="1">
        <w:r w:rsidRPr="008D703E">
          <w:rPr>
            <w:szCs w:val="24"/>
          </w:rPr>
          <w:t>http://gks.ru</w:t>
        </w:r>
      </w:hyperlink>
      <w:r w:rsidRPr="008D703E">
        <w:rPr>
          <w:szCs w:val="24"/>
        </w:rPr>
        <w:t xml:space="preserve">. </w:t>
      </w:r>
    </w:p>
    <w:p w:rsidR="008D703E" w:rsidRPr="008D703E" w:rsidRDefault="008D703E" w:rsidP="00B47415">
      <w:pPr>
        <w:pStyle w:val="afff1"/>
        <w:numPr>
          <w:ilvl w:val="0"/>
          <w:numId w:val="16"/>
        </w:numPr>
        <w:rPr>
          <w:szCs w:val="24"/>
        </w:rPr>
      </w:pPr>
      <w:r w:rsidRPr="008D703E">
        <w:rPr>
          <w:szCs w:val="24"/>
        </w:rPr>
        <w:t>Официальный сайт муниципального образования «Родниковский муниципальный район» // http://rodniki-37.ru/.</w:t>
      </w:r>
    </w:p>
    <w:p w:rsidR="008D703E" w:rsidRPr="008D703E" w:rsidRDefault="008D703E" w:rsidP="008D703E">
      <w:pPr>
        <w:rPr>
          <w:rFonts w:ascii="Times New Roman" w:hAnsi="Times New Roman" w:cs="Times New Roman"/>
          <w:sz w:val="24"/>
          <w:szCs w:val="24"/>
        </w:rPr>
      </w:pPr>
    </w:p>
    <w:p w:rsidR="008D703E" w:rsidRPr="008D703E" w:rsidRDefault="008D703E" w:rsidP="008D703E">
      <w:pPr>
        <w:pStyle w:val="11"/>
        <w:rPr>
          <w:szCs w:val="24"/>
        </w:rPr>
      </w:pPr>
      <w:r w:rsidRPr="008D703E">
        <w:rPr>
          <w:szCs w:val="24"/>
        </w:rPr>
        <w:br w:type="page"/>
      </w:r>
      <w:r w:rsidRPr="008D703E">
        <w:rPr>
          <w:szCs w:val="24"/>
        </w:rPr>
        <w:lastRenderedPageBreak/>
        <w:t>Приложение 2. Список терминов и определений, применяемых в местных нормативах градостроительного проектирования</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Автомобильная дорога</w:t>
      </w:r>
      <w:r w:rsidRPr="008D703E">
        <w:rPr>
          <w:rFonts w:ascii="Times New Roman" w:hAnsi="Times New Roman" w:cs="Times New Roman"/>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Красная линия</w:t>
      </w:r>
      <w:r w:rsidRPr="008D703E">
        <w:rPr>
          <w:rFonts w:ascii="Times New Roman" w:hAnsi="Times New Roman" w:cs="Times New Roman"/>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Микрорайон (квартал)</w:t>
      </w:r>
      <w:r w:rsidRPr="008D703E">
        <w:rPr>
          <w:rFonts w:ascii="Times New Roman" w:hAnsi="Times New Roman" w:cs="Times New Roman"/>
          <w:sz w:val="24"/>
          <w:szCs w:val="24"/>
        </w:rPr>
        <w:t xml:space="preserve"> – планировочная единица застройки в границах красных линий, ограниченная магистральными или жилыми улицами.</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Градостроительная деятельность</w:t>
      </w:r>
      <w:r w:rsidRPr="008D703E">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Градостроительная документация</w:t>
      </w:r>
      <w:r w:rsidRPr="008D703E">
        <w:rPr>
          <w:rFonts w:ascii="Times New Roman" w:hAnsi="Times New Roman" w:cs="Times New Roman"/>
          <w:sz w:val="24"/>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Нормативы градостроительного проектирования</w:t>
      </w:r>
      <w:r w:rsidRPr="008D703E">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Объекты местного значения</w:t>
      </w:r>
      <w:r w:rsidRPr="008D703E">
        <w:rPr>
          <w:rFonts w:ascii="Times New Roman" w:hAnsi="Times New Roman" w:cs="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Ивановской области, уставом муниципального образования, и оказывают существенное влияние на социально-экономическое развитие муниципального образования. </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Плоскостное спортивное сооружение</w:t>
      </w:r>
      <w:r w:rsidRPr="008D703E">
        <w:rPr>
          <w:rFonts w:ascii="Times New Roman" w:hAnsi="Times New Roman" w:cs="Times New Roman"/>
          <w:sz w:val="24"/>
          <w:szCs w:val="24"/>
        </w:rPr>
        <w:t xml:space="preserve"> – плоскостное спортивное сооружение, включающее игровую спортивную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b/>
          <w:sz w:val="24"/>
          <w:szCs w:val="24"/>
        </w:rPr>
        <w:t>Физкультурно-спортивный зал</w:t>
      </w:r>
      <w:r w:rsidRPr="008D703E">
        <w:rPr>
          <w:rFonts w:ascii="Times New Roman" w:hAnsi="Times New Roman" w:cs="Times New Roman"/>
          <w:sz w:val="24"/>
          <w:szCs w:val="24"/>
        </w:rPr>
        <w:t xml:space="preserve"> – спортивное сооружение, содержащее универсальный спортивный зал.</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8D703E" w:rsidRPr="008D703E" w:rsidRDefault="008D703E" w:rsidP="008D703E">
      <w:pPr>
        <w:pStyle w:val="affd"/>
        <w:keepNext/>
        <w:spacing w:before="240"/>
        <w:rPr>
          <w:b/>
          <w:i/>
          <w:lang w:val="ru-RU"/>
        </w:rPr>
      </w:pPr>
      <w:r w:rsidRPr="008D703E">
        <w:rPr>
          <w:b/>
          <w:i/>
          <w:lang w:val="ru-RU"/>
        </w:rPr>
        <w:t>Перечень используемых сокращений</w:t>
      </w:r>
    </w:p>
    <w:p w:rsidR="008D703E" w:rsidRPr="008D703E" w:rsidRDefault="008D703E" w:rsidP="008D703E">
      <w:pPr>
        <w:rPr>
          <w:rFonts w:ascii="Times New Roman" w:hAnsi="Times New Roman" w:cs="Times New Roman"/>
          <w:sz w:val="24"/>
          <w:szCs w:val="24"/>
        </w:rPr>
      </w:pPr>
      <w:r w:rsidRPr="008D703E">
        <w:rPr>
          <w:rFonts w:ascii="Times New Roman" w:hAnsi="Times New Roman" w:cs="Times New Roman"/>
          <w:sz w:val="24"/>
          <w:szCs w:val="24"/>
        </w:rPr>
        <w:t>В МНГП Филисовского СП Родниковского муниципального района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02"/>
        <w:gridCol w:w="7508"/>
      </w:tblGrid>
      <w:tr w:rsidR="008D703E" w:rsidRPr="008D703E" w:rsidTr="003E339E">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Сокращения слов и словосочетаний</w:t>
            </w:r>
          </w:p>
        </w:tc>
      </w:tr>
      <w:tr w:rsidR="008D703E" w:rsidRPr="008D703E" w:rsidTr="003E339E">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Сокращение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Слово/словосочетание</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Родниковский муниципальный район Ивановской области</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гг.</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годы</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др.</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другие</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bCs/>
                <w:sz w:val="24"/>
                <w:szCs w:val="24"/>
              </w:rPr>
            </w:pPr>
            <w:r w:rsidRPr="008D703E">
              <w:rPr>
                <w:rFonts w:ascii="Times New Roman" w:hAnsi="Times New Roman" w:cs="Times New Roman"/>
                <w:bCs/>
                <w:sz w:val="24"/>
                <w:szCs w:val="24"/>
              </w:rPr>
              <w:t>МНГП</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Местные нормативы градостроительного проектирования</w:t>
            </w:r>
          </w:p>
        </w:tc>
      </w:tr>
      <w:tr w:rsidR="008D703E" w:rsidRPr="008D703E" w:rsidTr="003E339E">
        <w:trPr>
          <w:trHeight w:val="113"/>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bCs/>
                <w:sz w:val="24"/>
                <w:szCs w:val="24"/>
              </w:rPr>
            </w:pPr>
            <w:r w:rsidRPr="008D703E">
              <w:rPr>
                <w:rFonts w:ascii="Times New Roman" w:hAnsi="Times New Roman" w:cs="Times New Roman"/>
                <w:bCs/>
                <w:sz w:val="24"/>
                <w:szCs w:val="24"/>
              </w:rPr>
              <w:t>МНГП Филисовского СП</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Местные нормативы градостроительного проектирования Филисовского сельского поселения Родниковского муниципального района</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МО</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муниципальное образование</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пункт</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пп.</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подпункт</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РНГП Ивановской области</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Региональные нормативы градостроительного проектирования Ивановской области, утвержденные Постановлением Ивановской области от 25.12.2017 № 679-П</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ст.</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статья</w:t>
            </w:r>
          </w:p>
        </w:tc>
      </w:tr>
      <w:tr w:rsidR="008D703E" w:rsidRPr="008D703E" w:rsidTr="003E339E">
        <w:trPr>
          <w:trHeight w:val="4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Сокращения единиц измерений</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Обозначение</w:t>
            </w:r>
          </w:p>
        </w:tc>
        <w:tc>
          <w:tcPr>
            <w:tcW w:w="3788" w:type="pct"/>
            <w:tcBorders>
              <w:top w:val="single" w:sz="12" w:space="0" w:color="auto"/>
              <w:left w:val="single" w:sz="12" w:space="0" w:color="auto"/>
              <w:bottom w:val="single" w:sz="12" w:space="0" w:color="auto"/>
              <w:right w:val="single" w:sz="12" w:space="0" w:color="auto"/>
            </w:tcBorders>
            <w:shd w:val="clear" w:color="auto" w:fill="D9D9D9"/>
            <w:hideMark/>
          </w:tcPr>
          <w:p w:rsidR="008D703E" w:rsidRPr="008D703E" w:rsidRDefault="008D703E" w:rsidP="003E339E">
            <w:pPr>
              <w:widowControl w:val="0"/>
              <w:autoSpaceDE w:val="0"/>
              <w:autoSpaceDN w:val="0"/>
              <w:adjustRightInd w:val="0"/>
              <w:jc w:val="center"/>
              <w:rPr>
                <w:rFonts w:ascii="Times New Roman" w:hAnsi="Times New Roman" w:cs="Times New Roman"/>
                <w:b/>
                <w:i/>
                <w:sz w:val="24"/>
                <w:szCs w:val="24"/>
              </w:rPr>
            </w:pPr>
            <w:r w:rsidRPr="008D703E">
              <w:rPr>
                <w:rFonts w:ascii="Times New Roman" w:hAnsi="Times New Roman" w:cs="Times New Roman"/>
                <w:b/>
                <w:i/>
                <w:sz w:val="24"/>
                <w:szCs w:val="24"/>
              </w:rPr>
              <w:t>Наименование единицы измерения</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га</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гектар</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ед.</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единиц</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км</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километр</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км/км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километров на квадратный километр</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квадратный километр</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lastRenderedPageBreak/>
              <w:t>л/сут. на 1 чел.</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литров в сутки на одного человека</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метр</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квадратный метр</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2</w:t>
            </w:r>
            <w:r w:rsidRPr="008D703E">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квадратных метров на человека</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3</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кубический метр</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w:t>
            </w:r>
            <w:r w:rsidRPr="008D703E">
              <w:rPr>
                <w:rFonts w:ascii="Times New Roman" w:hAnsi="Times New Roman" w:cs="Times New Roman"/>
                <w:sz w:val="24"/>
                <w:szCs w:val="24"/>
                <w:vertAlign w:val="superscript"/>
              </w:rPr>
              <w:t>3</w:t>
            </w:r>
            <w:r w:rsidRPr="008D703E">
              <w:rPr>
                <w:rFonts w:ascii="Times New Roman" w:hAnsi="Times New Roman" w:cs="Times New Roman"/>
                <w:sz w:val="24"/>
                <w:szCs w:val="24"/>
              </w:rPr>
              <w:t>/сут.</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кубических метров в сутки</w:t>
            </w:r>
          </w:p>
        </w:tc>
      </w:tr>
      <w:tr w:rsidR="008D703E" w:rsidRPr="008D703E" w:rsidTr="003E339E">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F2F2F2"/>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мин.</w:t>
            </w:r>
          </w:p>
        </w:tc>
        <w:tc>
          <w:tcPr>
            <w:tcW w:w="3788" w:type="pct"/>
            <w:tcBorders>
              <w:top w:val="single" w:sz="12" w:space="0" w:color="auto"/>
              <w:left w:val="single" w:sz="12" w:space="0" w:color="auto"/>
              <w:bottom w:val="single" w:sz="12" w:space="0" w:color="auto"/>
              <w:right w:val="single" w:sz="12" w:space="0" w:color="auto"/>
            </w:tcBorders>
            <w:hideMark/>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минуты</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тыс. чел.</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тысяч человек</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человек</w:t>
            </w:r>
          </w:p>
        </w:tc>
      </w:tr>
      <w:tr w:rsidR="008D703E" w:rsidRPr="008D703E" w:rsidTr="003E339E">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F2F2F2"/>
          </w:tcPr>
          <w:p w:rsidR="008D703E" w:rsidRPr="008D703E" w:rsidRDefault="008D703E" w:rsidP="003E339E">
            <w:pPr>
              <w:widowControl w:val="0"/>
              <w:autoSpaceDE w:val="0"/>
              <w:autoSpaceDN w:val="0"/>
              <w:adjustRightInd w:val="0"/>
              <w:rPr>
                <w:rFonts w:ascii="Times New Roman" w:hAnsi="Times New Roman" w:cs="Times New Roman"/>
                <w:sz w:val="24"/>
                <w:szCs w:val="24"/>
                <w:vertAlign w:val="superscript"/>
              </w:rPr>
            </w:pPr>
            <w:r w:rsidRPr="008D703E">
              <w:rPr>
                <w:rFonts w:ascii="Times New Roman" w:hAnsi="Times New Roman" w:cs="Times New Roman"/>
                <w:sz w:val="24"/>
                <w:szCs w:val="24"/>
              </w:rPr>
              <w:t>чел./км</w:t>
            </w:r>
            <w:r w:rsidRPr="008D703E">
              <w:rPr>
                <w:rFonts w:ascii="Times New Roman" w:hAnsi="Times New Roman" w:cs="Times New Roman"/>
                <w:sz w:val="24"/>
                <w:szCs w:val="24"/>
                <w:vertAlign w:val="superscript"/>
              </w:rPr>
              <w:t>2</w:t>
            </w:r>
          </w:p>
        </w:tc>
        <w:tc>
          <w:tcPr>
            <w:tcW w:w="3788" w:type="pct"/>
            <w:tcBorders>
              <w:top w:val="single" w:sz="12" w:space="0" w:color="auto"/>
              <w:left w:val="single" w:sz="12" w:space="0" w:color="auto"/>
              <w:bottom w:val="single" w:sz="12" w:space="0" w:color="auto"/>
              <w:right w:val="single" w:sz="12" w:space="0" w:color="auto"/>
            </w:tcBorders>
          </w:tcPr>
          <w:p w:rsidR="008D703E" w:rsidRPr="008D703E" w:rsidRDefault="008D703E" w:rsidP="003E339E">
            <w:pPr>
              <w:widowControl w:val="0"/>
              <w:autoSpaceDE w:val="0"/>
              <w:autoSpaceDN w:val="0"/>
              <w:adjustRightInd w:val="0"/>
              <w:rPr>
                <w:rFonts w:ascii="Times New Roman" w:hAnsi="Times New Roman" w:cs="Times New Roman"/>
                <w:sz w:val="24"/>
                <w:szCs w:val="24"/>
              </w:rPr>
            </w:pPr>
            <w:r w:rsidRPr="008D703E">
              <w:rPr>
                <w:rFonts w:ascii="Times New Roman" w:hAnsi="Times New Roman" w:cs="Times New Roman"/>
                <w:sz w:val="24"/>
                <w:szCs w:val="24"/>
              </w:rPr>
              <w:t>человек на квадратный километр</w:t>
            </w:r>
          </w:p>
        </w:tc>
      </w:tr>
    </w:tbl>
    <w:p w:rsidR="008D703E" w:rsidRPr="008D703E" w:rsidRDefault="008D703E" w:rsidP="008D703E">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2A26DE" w:rsidRPr="008D703E" w:rsidRDefault="002A26DE" w:rsidP="00B151EA">
      <w:pPr>
        <w:rPr>
          <w:rFonts w:ascii="Times New Roman" w:hAnsi="Times New Roman" w:cs="Times New Roman"/>
          <w:sz w:val="24"/>
          <w:szCs w:val="24"/>
        </w:rPr>
      </w:pPr>
    </w:p>
    <w:p w:rsidR="0086351B" w:rsidRPr="00592099" w:rsidRDefault="0086351B" w:rsidP="0086351B">
      <w:pPr>
        <w:jc w:val="center"/>
        <w:rPr>
          <w:rFonts w:ascii="Times New Roman" w:hAnsi="Times New Roman" w:cs="Times New Roman"/>
          <w:b/>
          <w:sz w:val="28"/>
          <w:szCs w:val="28"/>
        </w:rPr>
      </w:pPr>
      <w:r w:rsidRPr="00592099">
        <w:rPr>
          <w:rFonts w:ascii="Times New Roman" w:hAnsi="Times New Roman" w:cs="Times New Roman"/>
          <w:b/>
          <w:sz w:val="28"/>
          <w:szCs w:val="28"/>
        </w:rPr>
        <w:t>ОГ</w:t>
      </w:r>
      <w:r w:rsidR="002A26DE" w:rsidRPr="00592099">
        <w:rPr>
          <w:rFonts w:ascii="Times New Roman" w:hAnsi="Times New Roman" w:cs="Times New Roman"/>
          <w:b/>
          <w:sz w:val="28"/>
          <w:szCs w:val="28"/>
        </w:rPr>
        <w:t>Л</w:t>
      </w:r>
      <w:r w:rsidRPr="00592099">
        <w:rPr>
          <w:rFonts w:ascii="Times New Roman" w:hAnsi="Times New Roman" w:cs="Times New Roman"/>
          <w:b/>
          <w:sz w:val="28"/>
          <w:szCs w:val="28"/>
        </w:rPr>
        <w:t>АВЛЕНИЕ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8545"/>
        <w:gridCol w:w="782"/>
      </w:tblGrid>
      <w:tr w:rsidR="0086351B" w:rsidRPr="00592099" w:rsidTr="00592099">
        <w:tc>
          <w:tcPr>
            <w:tcW w:w="810" w:type="dxa"/>
          </w:tcPr>
          <w:p w:rsidR="0086351B" w:rsidRPr="00592099" w:rsidRDefault="0086351B" w:rsidP="0086351B">
            <w:pPr>
              <w:jc w:val="center"/>
              <w:rPr>
                <w:rFonts w:ascii="Times New Roman" w:hAnsi="Times New Roman" w:cs="Times New Roman"/>
                <w:b/>
                <w:sz w:val="28"/>
                <w:szCs w:val="28"/>
              </w:rPr>
            </w:pPr>
            <w:r w:rsidRPr="00592099">
              <w:rPr>
                <w:rFonts w:ascii="Times New Roman" w:hAnsi="Times New Roman" w:cs="Times New Roman"/>
                <w:b/>
                <w:sz w:val="28"/>
                <w:szCs w:val="28"/>
              </w:rPr>
              <w:t>№ п/п</w:t>
            </w:r>
          </w:p>
        </w:tc>
        <w:tc>
          <w:tcPr>
            <w:tcW w:w="8545" w:type="dxa"/>
          </w:tcPr>
          <w:p w:rsidR="0086351B" w:rsidRDefault="0086351B" w:rsidP="0086351B">
            <w:pPr>
              <w:jc w:val="center"/>
              <w:rPr>
                <w:rFonts w:ascii="Times New Roman" w:hAnsi="Times New Roman" w:cs="Times New Roman"/>
                <w:b/>
                <w:sz w:val="28"/>
                <w:szCs w:val="28"/>
              </w:rPr>
            </w:pPr>
            <w:r w:rsidRPr="00592099">
              <w:rPr>
                <w:rFonts w:ascii="Times New Roman" w:hAnsi="Times New Roman" w:cs="Times New Roman"/>
                <w:b/>
                <w:sz w:val="28"/>
                <w:szCs w:val="28"/>
              </w:rPr>
              <w:t>Решение Совета муниципального образования «Родниковский муниципальный район»</w:t>
            </w:r>
          </w:p>
          <w:p w:rsidR="00592099" w:rsidRDefault="00592099" w:rsidP="0086351B">
            <w:pPr>
              <w:jc w:val="center"/>
              <w:rPr>
                <w:rFonts w:ascii="Times New Roman" w:hAnsi="Times New Roman" w:cs="Times New Roman"/>
                <w:b/>
                <w:sz w:val="28"/>
                <w:szCs w:val="28"/>
              </w:rPr>
            </w:pPr>
          </w:p>
          <w:p w:rsidR="00592099" w:rsidRPr="00592099" w:rsidRDefault="00592099" w:rsidP="0086351B">
            <w:pPr>
              <w:jc w:val="center"/>
              <w:rPr>
                <w:rFonts w:ascii="Times New Roman" w:hAnsi="Times New Roman" w:cs="Times New Roman"/>
                <w:b/>
                <w:sz w:val="28"/>
                <w:szCs w:val="28"/>
              </w:rPr>
            </w:pPr>
          </w:p>
        </w:tc>
        <w:tc>
          <w:tcPr>
            <w:tcW w:w="782" w:type="dxa"/>
          </w:tcPr>
          <w:p w:rsidR="0086351B" w:rsidRPr="00592099" w:rsidRDefault="00592099" w:rsidP="0086351B">
            <w:pPr>
              <w:jc w:val="center"/>
              <w:rPr>
                <w:rFonts w:ascii="Times New Roman" w:hAnsi="Times New Roman" w:cs="Times New Roman"/>
                <w:b/>
                <w:sz w:val="28"/>
                <w:szCs w:val="28"/>
              </w:rPr>
            </w:pPr>
            <w:r>
              <w:rPr>
                <w:rFonts w:ascii="Times New Roman" w:hAnsi="Times New Roman" w:cs="Times New Roman"/>
                <w:b/>
                <w:sz w:val="28"/>
                <w:szCs w:val="28"/>
              </w:rPr>
              <w:t>С</w:t>
            </w:r>
            <w:r w:rsidR="0086351B" w:rsidRPr="00592099">
              <w:rPr>
                <w:rFonts w:ascii="Times New Roman" w:hAnsi="Times New Roman" w:cs="Times New Roman"/>
                <w:b/>
                <w:sz w:val="28"/>
                <w:szCs w:val="28"/>
              </w:rPr>
              <w:t>тр</w:t>
            </w:r>
            <w:r>
              <w:rPr>
                <w:rFonts w:ascii="Times New Roman" w:hAnsi="Times New Roman" w:cs="Times New Roman"/>
                <w:b/>
                <w:sz w:val="28"/>
                <w:szCs w:val="28"/>
              </w:rPr>
              <w:t>.</w:t>
            </w:r>
          </w:p>
        </w:tc>
      </w:tr>
      <w:tr w:rsidR="0086351B" w:rsidRPr="00592099" w:rsidTr="00592099">
        <w:tc>
          <w:tcPr>
            <w:tcW w:w="810" w:type="dxa"/>
          </w:tcPr>
          <w:p w:rsidR="0086351B" w:rsidRPr="00592099" w:rsidRDefault="0086351B" w:rsidP="0086351B">
            <w:pPr>
              <w:jc w:val="center"/>
              <w:rPr>
                <w:rFonts w:ascii="Times New Roman" w:hAnsi="Times New Roman" w:cs="Times New Roman"/>
                <w:sz w:val="28"/>
                <w:szCs w:val="28"/>
              </w:rPr>
            </w:pPr>
            <w:r w:rsidRPr="00592099">
              <w:rPr>
                <w:rFonts w:ascii="Times New Roman" w:hAnsi="Times New Roman" w:cs="Times New Roman"/>
                <w:sz w:val="28"/>
                <w:szCs w:val="28"/>
              </w:rPr>
              <w:t>1</w:t>
            </w:r>
          </w:p>
        </w:tc>
        <w:tc>
          <w:tcPr>
            <w:tcW w:w="8545" w:type="dxa"/>
          </w:tcPr>
          <w:p w:rsidR="002A26DE" w:rsidRPr="00592099" w:rsidRDefault="00592099" w:rsidP="00592099">
            <w:pPr>
              <w:jc w:val="both"/>
              <w:rPr>
                <w:rFonts w:ascii="Times New Roman" w:hAnsi="Times New Roman" w:cs="Times New Roman"/>
                <w:sz w:val="28"/>
                <w:szCs w:val="28"/>
              </w:rPr>
            </w:pPr>
            <w:r>
              <w:rPr>
                <w:rFonts w:ascii="Times New Roman" w:hAnsi="Times New Roman" w:cs="Times New Roman"/>
                <w:sz w:val="28"/>
                <w:szCs w:val="28"/>
              </w:rPr>
              <w:t xml:space="preserve">Решение от 20.12.2018г. № </w:t>
            </w:r>
            <w:r w:rsidR="002A26DE" w:rsidRPr="00592099">
              <w:rPr>
                <w:rFonts w:ascii="Times New Roman" w:hAnsi="Times New Roman" w:cs="Times New Roman"/>
                <w:sz w:val="28"/>
                <w:szCs w:val="28"/>
              </w:rPr>
              <w:t>107</w:t>
            </w:r>
            <w:r>
              <w:rPr>
                <w:rFonts w:ascii="Times New Roman" w:hAnsi="Times New Roman" w:cs="Times New Roman"/>
                <w:sz w:val="28"/>
                <w:szCs w:val="28"/>
              </w:rPr>
              <w:t xml:space="preserve"> «</w:t>
            </w:r>
            <w:r w:rsidR="002A26DE" w:rsidRPr="00592099">
              <w:rPr>
                <w:rFonts w:ascii="Times New Roman" w:hAnsi="Times New Roman" w:cs="Times New Roman"/>
                <w:bCs/>
                <w:color w:val="000000"/>
                <w:sz w:val="28"/>
                <w:szCs w:val="28"/>
              </w:rPr>
              <w:t>О</w:t>
            </w:r>
            <w:r w:rsidR="002A26DE" w:rsidRPr="00592099">
              <w:rPr>
                <w:rFonts w:ascii="Times New Roman" w:hAnsi="Times New Roman" w:cs="Times New Roman"/>
                <w:sz w:val="28"/>
                <w:szCs w:val="28"/>
              </w:rPr>
              <w:t>б утверждении местных нормативов градостроительного проектирования муниципального образования «Парское сельское поселение Родниковского муниципального района Ивановской области»</w:t>
            </w:r>
          </w:p>
          <w:p w:rsidR="0086351B" w:rsidRDefault="0086351B" w:rsidP="00592099">
            <w:pPr>
              <w:jc w:val="both"/>
              <w:rPr>
                <w:rFonts w:ascii="Times New Roman" w:hAnsi="Times New Roman" w:cs="Times New Roman"/>
                <w:sz w:val="28"/>
                <w:szCs w:val="28"/>
              </w:rPr>
            </w:pPr>
          </w:p>
          <w:p w:rsidR="00592099" w:rsidRPr="00592099" w:rsidRDefault="00592099" w:rsidP="00592099">
            <w:pPr>
              <w:jc w:val="both"/>
              <w:rPr>
                <w:rFonts w:ascii="Times New Roman" w:hAnsi="Times New Roman" w:cs="Times New Roman"/>
                <w:sz w:val="28"/>
                <w:szCs w:val="28"/>
              </w:rPr>
            </w:pPr>
          </w:p>
        </w:tc>
        <w:tc>
          <w:tcPr>
            <w:tcW w:w="782" w:type="dxa"/>
          </w:tcPr>
          <w:p w:rsidR="0086351B" w:rsidRPr="00592099" w:rsidRDefault="0086351B" w:rsidP="0086351B">
            <w:pPr>
              <w:jc w:val="center"/>
              <w:rPr>
                <w:rFonts w:ascii="Times New Roman" w:hAnsi="Times New Roman" w:cs="Times New Roman"/>
                <w:sz w:val="28"/>
                <w:szCs w:val="28"/>
              </w:rPr>
            </w:pPr>
            <w:r w:rsidRPr="00592099">
              <w:rPr>
                <w:rFonts w:ascii="Times New Roman" w:hAnsi="Times New Roman" w:cs="Times New Roman"/>
                <w:sz w:val="28"/>
                <w:szCs w:val="28"/>
              </w:rPr>
              <w:t>1</w:t>
            </w:r>
          </w:p>
        </w:tc>
      </w:tr>
      <w:tr w:rsidR="0086351B" w:rsidRPr="00592099" w:rsidTr="00592099">
        <w:tc>
          <w:tcPr>
            <w:tcW w:w="810" w:type="dxa"/>
          </w:tcPr>
          <w:p w:rsidR="0086351B" w:rsidRPr="00592099" w:rsidRDefault="0086351B" w:rsidP="0086351B">
            <w:pPr>
              <w:jc w:val="center"/>
              <w:rPr>
                <w:rFonts w:ascii="Times New Roman" w:hAnsi="Times New Roman" w:cs="Times New Roman"/>
                <w:sz w:val="28"/>
                <w:szCs w:val="28"/>
              </w:rPr>
            </w:pPr>
            <w:r w:rsidRPr="00592099">
              <w:rPr>
                <w:rFonts w:ascii="Times New Roman" w:hAnsi="Times New Roman" w:cs="Times New Roman"/>
                <w:sz w:val="28"/>
                <w:szCs w:val="28"/>
              </w:rPr>
              <w:t>2</w:t>
            </w:r>
          </w:p>
        </w:tc>
        <w:tc>
          <w:tcPr>
            <w:tcW w:w="8545" w:type="dxa"/>
          </w:tcPr>
          <w:p w:rsidR="00257C9B" w:rsidRPr="00592099" w:rsidRDefault="00592099" w:rsidP="00592099">
            <w:pPr>
              <w:jc w:val="both"/>
              <w:rPr>
                <w:rFonts w:ascii="Times New Roman" w:hAnsi="Times New Roman" w:cs="Times New Roman"/>
                <w:sz w:val="28"/>
                <w:szCs w:val="28"/>
              </w:rPr>
            </w:pPr>
            <w:r>
              <w:rPr>
                <w:rFonts w:ascii="Times New Roman" w:hAnsi="Times New Roman" w:cs="Times New Roman"/>
                <w:sz w:val="28"/>
                <w:szCs w:val="28"/>
              </w:rPr>
              <w:t xml:space="preserve">Решение от 20.12.2018г. </w:t>
            </w:r>
            <w:r w:rsidR="00257C9B" w:rsidRPr="00592099">
              <w:rPr>
                <w:rFonts w:ascii="Times New Roman" w:hAnsi="Times New Roman" w:cs="Times New Roman"/>
                <w:sz w:val="28"/>
                <w:szCs w:val="28"/>
              </w:rPr>
              <w:t>№ 108</w:t>
            </w:r>
            <w:r>
              <w:rPr>
                <w:rFonts w:ascii="Times New Roman" w:hAnsi="Times New Roman" w:cs="Times New Roman"/>
                <w:sz w:val="28"/>
                <w:szCs w:val="28"/>
              </w:rPr>
              <w:t xml:space="preserve"> «</w:t>
            </w:r>
            <w:r w:rsidR="00257C9B" w:rsidRPr="00592099">
              <w:rPr>
                <w:rFonts w:ascii="Times New Roman" w:hAnsi="Times New Roman" w:cs="Times New Roman"/>
                <w:bCs/>
                <w:color w:val="000000"/>
                <w:sz w:val="28"/>
                <w:szCs w:val="28"/>
              </w:rPr>
              <w:t>О</w:t>
            </w:r>
            <w:r w:rsidR="00257C9B" w:rsidRPr="00592099">
              <w:rPr>
                <w:rFonts w:ascii="Times New Roman" w:hAnsi="Times New Roman" w:cs="Times New Roman"/>
                <w:sz w:val="28"/>
                <w:szCs w:val="28"/>
              </w:rPr>
              <w:t>б утверждении местных нормативов градостроительного проектирования муниципального образования «Филисовское сельское поселение Родниковского муниципального района Ивановской области»</w:t>
            </w:r>
          </w:p>
          <w:p w:rsidR="0086351B" w:rsidRPr="00592099" w:rsidRDefault="0086351B" w:rsidP="00592099">
            <w:pPr>
              <w:jc w:val="both"/>
              <w:rPr>
                <w:rFonts w:ascii="Times New Roman" w:hAnsi="Times New Roman" w:cs="Times New Roman"/>
                <w:sz w:val="28"/>
                <w:szCs w:val="28"/>
              </w:rPr>
            </w:pPr>
          </w:p>
        </w:tc>
        <w:tc>
          <w:tcPr>
            <w:tcW w:w="782" w:type="dxa"/>
          </w:tcPr>
          <w:p w:rsidR="0086351B" w:rsidRPr="00592099" w:rsidRDefault="0086351B" w:rsidP="0086351B">
            <w:pPr>
              <w:jc w:val="center"/>
              <w:rPr>
                <w:rFonts w:ascii="Times New Roman" w:hAnsi="Times New Roman" w:cs="Times New Roman"/>
                <w:sz w:val="28"/>
                <w:szCs w:val="28"/>
              </w:rPr>
            </w:pPr>
            <w:r w:rsidRPr="00592099">
              <w:rPr>
                <w:rFonts w:ascii="Times New Roman" w:hAnsi="Times New Roman" w:cs="Times New Roman"/>
                <w:sz w:val="28"/>
                <w:szCs w:val="28"/>
              </w:rPr>
              <w:t>4</w:t>
            </w:r>
            <w:r w:rsidR="00257C9B" w:rsidRPr="00592099">
              <w:rPr>
                <w:rFonts w:ascii="Times New Roman" w:hAnsi="Times New Roman" w:cs="Times New Roman"/>
                <w:sz w:val="28"/>
                <w:szCs w:val="28"/>
              </w:rPr>
              <w:t>4</w:t>
            </w:r>
          </w:p>
        </w:tc>
      </w:tr>
    </w:tbl>
    <w:p w:rsidR="0086351B" w:rsidRPr="00592099" w:rsidRDefault="0086351B" w:rsidP="0086351B">
      <w:pPr>
        <w:jc w:val="center"/>
        <w:rPr>
          <w:rFonts w:ascii="Times New Roman" w:hAnsi="Times New Roman" w:cs="Times New Roman"/>
          <w:sz w:val="28"/>
          <w:szCs w:val="28"/>
        </w:rPr>
      </w:pPr>
    </w:p>
    <w:sectPr w:rsidR="0086351B" w:rsidRPr="00592099" w:rsidSect="00B15EEF">
      <w:footerReference w:type="even" r:id="rId25"/>
      <w:footerReference w:type="default" r:id="rId26"/>
      <w:footerReference w:type="first" r:id="rId27"/>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2BC" w:rsidRDefault="009F02BC" w:rsidP="00631BC6">
      <w:pPr>
        <w:spacing w:after="0" w:line="240" w:lineRule="auto"/>
      </w:pPr>
      <w:r>
        <w:separator/>
      </w:r>
    </w:p>
  </w:endnote>
  <w:endnote w:type="continuationSeparator" w:id="1">
    <w:p w:rsidR="009F02BC" w:rsidRDefault="009F02BC"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5011"/>
      <w:docPartObj>
        <w:docPartGallery w:val="Page Numbers (Bottom of Page)"/>
        <w:docPartUnique/>
      </w:docPartObj>
    </w:sdtPr>
    <w:sdtContent>
      <w:p w:rsidR="002A26DE" w:rsidRDefault="005F558C">
        <w:pPr>
          <w:pStyle w:val="ab"/>
          <w:jc w:val="center"/>
        </w:pPr>
        <w:fldSimple w:instr=" PAGE   \* MERGEFORMAT ">
          <w:r w:rsidR="00592099">
            <w:rPr>
              <w:noProof/>
            </w:rPr>
            <w:t>4</w:t>
          </w:r>
        </w:fldSimple>
      </w:p>
    </w:sdtContent>
  </w:sdt>
  <w:p w:rsidR="002A26DE" w:rsidRDefault="002A26D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5F558C" w:rsidP="005F4405">
    <w:pPr>
      <w:pStyle w:val="ab"/>
      <w:framePr w:wrap="around" w:vAnchor="text" w:hAnchor="margin" w:xAlign="right" w:y="1"/>
      <w:rPr>
        <w:rStyle w:val="ad"/>
      </w:rPr>
    </w:pPr>
    <w:r>
      <w:rPr>
        <w:rStyle w:val="ad"/>
      </w:rPr>
      <w:fldChar w:fldCharType="begin"/>
    </w:r>
    <w:r w:rsidR="00965C07">
      <w:rPr>
        <w:rStyle w:val="ad"/>
      </w:rPr>
      <w:instrText xml:space="preserve">PAGE  </w:instrText>
    </w:r>
    <w:r>
      <w:rPr>
        <w:rStyle w:val="ad"/>
      </w:rPr>
      <w:fldChar w:fldCharType="end"/>
    </w:r>
  </w:p>
  <w:p w:rsidR="00965C07" w:rsidRDefault="00965C07" w:rsidP="005F4405">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5F558C">
    <w:pPr>
      <w:pStyle w:val="ab"/>
      <w:jc w:val="center"/>
    </w:pPr>
    <w:fldSimple w:instr=" PAGE   \* MERGEFORMAT ">
      <w:r w:rsidR="00592099">
        <w:rPr>
          <w:noProof/>
        </w:rPr>
        <w:t>90</w:t>
      </w:r>
    </w:fldSimple>
  </w:p>
  <w:p w:rsidR="00965C07" w:rsidRDefault="00965C0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07" w:rsidRDefault="005F558C">
    <w:pPr>
      <w:pStyle w:val="ab"/>
      <w:jc w:val="center"/>
    </w:pPr>
    <w:fldSimple w:instr=" PAGE   \* MERGEFORMAT ">
      <w:r w:rsidR="00965C07">
        <w:rPr>
          <w:noProof/>
        </w:rPr>
        <w:t>1</w:t>
      </w:r>
    </w:fldSimple>
  </w:p>
  <w:p w:rsidR="00965C07" w:rsidRDefault="00965C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2BC" w:rsidRDefault="009F02BC" w:rsidP="00631BC6">
      <w:pPr>
        <w:spacing w:after="0" w:line="240" w:lineRule="auto"/>
      </w:pPr>
      <w:r>
        <w:separator/>
      </w:r>
    </w:p>
  </w:footnote>
  <w:footnote w:type="continuationSeparator" w:id="1">
    <w:p w:rsidR="009F02BC" w:rsidRDefault="009F02BC"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7">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3">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17">
    <w:nsid w:val="5BAF13F2"/>
    <w:multiLevelType w:val="hybridMultilevel"/>
    <w:tmpl w:val="A802D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539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8"/>
  </w:num>
  <w:num w:numId="3">
    <w:abstractNumId w:val="9"/>
  </w:num>
  <w:num w:numId="4">
    <w:abstractNumId w:val="15"/>
  </w:num>
  <w:num w:numId="5">
    <w:abstractNumId w:val="20"/>
  </w:num>
  <w:num w:numId="6">
    <w:abstractNumId w:val="19"/>
  </w:num>
  <w:num w:numId="7">
    <w:abstractNumId w:val="3"/>
  </w:num>
  <w:num w:numId="8">
    <w:abstractNumId w:val="6"/>
  </w:num>
  <w:num w:numId="9">
    <w:abstractNumId w:val="13"/>
  </w:num>
  <w:num w:numId="10">
    <w:abstractNumId w:val="12"/>
  </w:num>
  <w:num w:numId="11">
    <w:abstractNumId w:val="11"/>
  </w:num>
  <w:num w:numId="12">
    <w:abstractNumId w:val="7"/>
  </w:num>
  <w:num w:numId="13">
    <w:abstractNumId w:val="18"/>
  </w:num>
  <w:num w:numId="14">
    <w:abstractNumId w:val="10"/>
  </w:num>
  <w:num w:numId="15">
    <w:abstractNumId w:val="1"/>
  </w:num>
  <w:num w:numId="16">
    <w:abstractNumId w:val="17"/>
  </w:num>
  <w:num w:numId="17">
    <w:abstractNumId w:val="14"/>
  </w:num>
  <w:num w:numId="18">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drawingGridHorizontalSpacing w:val="110"/>
  <w:displayHorizontalDrawingGridEvery w:val="2"/>
  <w:characterSpacingControl w:val="doNotCompress"/>
  <w:hdrShapeDefaults>
    <o:shapedefaults v:ext="edit" spidmax="184322"/>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62031"/>
    <w:rsid w:val="00067740"/>
    <w:rsid w:val="000850EF"/>
    <w:rsid w:val="000865C4"/>
    <w:rsid w:val="00093DD6"/>
    <w:rsid w:val="000C292F"/>
    <w:rsid w:val="000C3AAB"/>
    <w:rsid w:val="000D0624"/>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A9E"/>
    <w:rsid w:val="001C2F5F"/>
    <w:rsid w:val="001C757C"/>
    <w:rsid w:val="001E6352"/>
    <w:rsid w:val="001F11E3"/>
    <w:rsid w:val="001F6484"/>
    <w:rsid w:val="002001C0"/>
    <w:rsid w:val="002021FA"/>
    <w:rsid w:val="00206973"/>
    <w:rsid w:val="00221EE4"/>
    <w:rsid w:val="002247CA"/>
    <w:rsid w:val="00230537"/>
    <w:rsid w:val="00244B44"/>
    <w:rsid w:val="00251A8F"/>
    <w:rsid w:val="002556CA"/>
    <w:rsid w:val="00256AAB"/>
    <w:rsid w:val="00257C9B"/>
    <w:rsid w:val="0028345D"/>
    <w:rsid w:val="00286DF8"/>
    <w:rsid w:val="002906F8"/>
    <w:rsid w:val="002A1F5A"/>
    <w:rsid w:val="002A1FCD"/>
    <w:rsid w:val="002A26DE"/>
    <w:rsid w:val="002B3167"/>
    <w:rsid w:val="002B4935"/>
    <w:rsid w:val="002C0C4B"/>
    <w:rsid w:val="002D12D5"/>
    <w:rsid w:val="002E0464"/>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63F05"/>
    <w:rsid w:val="00466BDC"/>
    <w:rsid w:val="00470823"/>
    <w:rsid w:val="0049484E"/>
    <w:rsid w:val="004A6CB9"/>
    <w:rsid w:val="004B66A4"/>
    <w:rsid w:val="004C0E3D"/>
    <w:rsid w:val="004C2914"/>
    <w:rsid w:val="004C776C"/>
    <w:rsid w:val="004D5F78"/>
    <w:rsid w:val="004D677A"/>
    <w:rsid w:val="004E6E69"/>
    <w:rsid w:val="004F1A3E"/>
    <w:rsid w:val="004F4A0E"/>
    <w:rsid w:val="00503630"/>
    <w:rsid w:val="00521AA0"/>
    <w:rsid w:val="00542D1A"/>
    <w:rsid w:val="005443A7"/>
    <w:rsid w:val="00566847"/>
    <w:rsid w:val="00592099"/>
    <w:rsid w:val="005B10C7"/>
    <w:rsid w:val="005B1A2D"/>
    <w:rsid w:val="005C23CB"/>
    <w:rsid w:val="005C67C7"/>
    <w:rsid w:val="005D4CB9"/>
    <w:rsid w:val="005E7771"/>
    <w:rsid w:val="005E7AA9"/>
    <w:rsid w:val="005F21C0"/>
    <w:rsid w:val="005F4405"/>
    <w:rsid w:val="005F558C"/>
    <w:rsid w:val="005F69F9"/>
    <w:rsid w:val="00604680"/>
    <w:rsid w:val="00610289"/>
    <w:rsid w:val="00624552"/>
    <w:rsid w:val="00631BC6"/>
    <w:rsid w:val="00640233"/>
    <w:rsid w:val="00640364"/>
    <w:rsid w:val="00650573"/>
    <w:rsid w:val="00662135"/>
    <w:rsid w:val="00665EA3"/>
    <w:rsid w:val="0066777C"/>
    <w:rsid w:val="006875E1"/>
    <w:rsid w:val="006934F5"/>
    <w:rsid w:val="006A09C5"/>
    <w:rsid w:val="006B77BE"/>
    <w:rsid w:val="006B7B69"/>
    <w:rsid w:val="006E214A"/>
    <w:rsid w:val="006F06C5"/>
    <w:rsid w:val="006F2C16"/>
    <w:rsid w:val="00706A45"/>
    <w:rsid w:val="00711BA2"/>
    <w:rsid w:val="007126F2"/>
    <w:rsid w:val="007163E3"/>
    <w:rsid w:val="0073231C"/>
    <w:rsid w:val="007520C3"/>
    <w:rsid w:val="007552D2"/>
    <w:rsid w:val="00762996"/>
    <w:rsid w:val="007810A9"/>
    <w:rsid w:val="007913D0"/>
    <w:rsid w:val="007A5E78"/>
    <w:rsid w:val="007B11FA"/>
    <w:rsid w:val="007C0452"/>
    <w:rsid w:val="007D3E60"/>
    <w:rsid w:val="007E69B9"/>
    <w:rsid w:val="007F0CF3"/>
    <w:rsid w:val="007F6BB3"/>
    <w:rsid w:val="008249D9"/>
    <w:rsid w:val="00837014"/>
    <w:rsid w:val="00842C2E"/>
    <w:rsid w:val="0084487B"/>
    <w:rsid w:val="00851741"/>
    <w:rsid w:val="008522D6"/>
    <w:rsid w:val="0086351B"/>
    <w:rsid w:val="00871F04"/>
    <w:rsid w:val="008741C2"/>
    <w:rsid w:val="0087752D"/>
    <w:rsid w:val="00890D2D"/>
    <w:rsid w:val="00891F3A"/>
    <w:rsid w:val="008A5A70"/>
    <w:rsid w:val="008B5EA7"/>
    <w:rsid w:val="008B7282"/>
    <w:rsid w:val="008D703E"/>
    <w:rsid w:val="008E5A10"/>
    <w:rsid w:val="00924D31"/>
    <w:rsid w:val="009318F9"/>
    <w:rsid w:val="00942E71"/>
    <w:rsid w:val="00945A3B"/>
    <w:rsid w:val="00962939"/>
    <w:rsid w:val="00965C07"/>
    <w:rsid w:val="00987CC3"/>
    <w:rsid w:val="009A5A13"/>
    <w:rsid w:val="009B020F"/>
    <w:rsid w:val="009C3ED1"/>
    <w:rsid w:val="009C3FD3"/>
    <w:rsid w:val="009D7FA8"/>
    <w:rsid w:val="009E1BD3"/>
    <w:rsid w:val="009E22DB"/>
    <w:rsid w:val="009F02BC"/>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AF66E7"/>
    <w:rsid w:val="00B00057"/>
    <w:rsid w:val="00B0621B"/>
    <w:rsid w:val="00B151EA"/>
    <w:rsid w:val="00B15EEF"/>
    <w:rsid w:val="00B339A7"/>
    <w:rsid w:val="00B47415"/>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07E"/>
    <w:rsid w:val="00C3036C"/>
    <w:rsid w:val="00C36DB8"/>
    <w:rsid w:val="00C52857"/>
    <w:rsid w:val="00CF3DF4"/>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95E"/>
    <w:rsid w:val="00DB2B81"/>
    <w:rsid w:val="00DB2C64"/>
    <w:rsid w:val="00DD0772"/>
    <w:rsid w:val="00DD4939"/>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EE7589"/>
    <w:rsid w:val="00F035F8"/>
    <w:rsid w:val="00F04570"/>
    <w:rsid w:val="00F04589"/>
    <w:rsid w:val="00F055D9"/>
    <w:rsid w:val="00F07872"/>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uiPriority w:val="99"/>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iPriority w:val="99"/>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uiPriority w:val="9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uiPriority w:val="59"/>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uiPriority w:val="99"/>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uiPriority w:val="99"/>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uiPriority w:val="9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uiPriority w:val="99"/>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uiPriority w:val="99"/>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uiPriority w:val="99"/>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99"/>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5"/>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49">
    <w:name w:val="Без интервала4"/>
    <w:rsid w:val="0066213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CF5FAD3076CFC8144376F9DFC25BBA2F5E0E133F27E1B316FD1BCB1C6J1n1J" TargetMode="External"/><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gks.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fgis.economy.gov.ru" TargetMode="External"/><Relationship Id="rId20" Type="http://schemas.openxmlformats.org/officeDocument/2006/relationships/hyperlink" Target="consultantplus://offline/ref=ACF5FAD3076CFC8144376F9DFC25BBA2F5E0E133F27E1B316FD1BCB1C6J1n1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gks.ru" TargetMode="External"/><Relationship Id="rId5" Type="http://schemas.openxmlformats.org/officeDocument/2006/relationships/webSettings" Target="webSettings.xml"/><Relationship Id="rId15" Type="http://schemas.openxmlformats.org/officeDocument/2006/relationships/hyperlink" Target="consultantplus://offline/ref=ACF5FAD3076CFC8144376F9DFC25BBA2F5E0E133F27E1B316FD1BCB1C6J1n1J" TargetMode="External"/><Relationship Id="rId23" Type="http://schemas.openxmlformats.org/officeDocument/2006/relationships/hyperlink" Target="http://fgis.economy.gov.ru"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1.xml"/><Relationship Id="rId22" Type="http://schemas.openxmlformats.org/officeDocument/2006/relationships/hyperlink" Target="consultantplus://offline/ref=ACF5FAD3076CFC8144376F9DFC25BBA2F5E0E133F27E1B316FD1BCB1C6J1n1J" TargetMode="External"/><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file:///D:\&#1043;&#1088;&#1072;&#1076;&#1086;&#1089;&#1090;&#1088;&#1086;&#1080;&#1090;&#1077;&#1083;&#1100;&#1085;&#1099;&#1081;%20&#1086;&#1090;&#1076;&#1077;&#1083;\&#1053;&#1054;&#1056;&#1052;&#1040;&#1058;&#1048;&#1042;&#1067;\&#1048;&#1074;&#1072;&#1085;&#1086;&#1074;&#1089;&#1082;&#1072;&#1103;%20&#1056;&#1086;&#1076;&#1085;&#1080;&#1082;&#1086;&#1074;&#1089;&#1082;&#1080;&#1081;%20(&#1052;&#1053;&#1043;&#1055;%20&#1088;&#1072;&#1081;&#1086;&#1085;)\&#1048;&#1089;&#1093;&#1086;&#1076;&#1085;&#1099;&#1077;%20&#1076;&#1072;&#1085;&#1085;&#1099;&#1077;\&#1084;&#1085;&#1075;&#1087;%20&#1056;&#1086;&#1076;&#1085;&#1080;&#1082;&#1086;&#1074;&#1089;&#1082;&#1080;&#108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43;&#1088;&#1072;&#1076;&#1086;&#1089;&#1090;&#1088;&#1086;&#1080;&#1090;&#1077;&#1083;&#1100;&#1085;&#1099;&#1081;%20&#1086;&#1090;&#1076;&#1077;&#1083;\&#1053;&#1054;&#1056;&#1052;&#1040;&#1058;&#1048;&#1042;&#1067;\&#1048;&#1074;&#1072;&#1085;&#1086;&#1074;&#1089;&#1082;&#1072;&#1103;%20&#1056;&#1086;&#1076;&#1085;&#1080;&#1082;&#1086;&#1074;&#1089;&#1082;&#1080;&#1081;%20(&#1052;&#1053;&#1043;&#1055;%20&#1088;&#1072;&#1081;&#1086;&#1085;)\&#1048;&#1089;&#1093;&#1086;&#1076;&#1085;&#1099;&#1077;%20&#1076;&#1072;&#1085;&#1085;&#1099;&#1077;\&#1084;&#1085;&#1075;&#1087;%20&#1056;&#1086;&#1076;&#1085;&#1080;&#1082;&#1086;&#1074;&#1089;&#1082;&#1080;&#108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Лист1!$A$19</c:f>
              <c:strCache>
                <c:ptCount val="1"/>
                <c:pt idx="0">
                  <c:v>Численность населения Парского сельского поселения</c:v>
                </c:pt>
              </c:strCache>
            </c:strRef>
          </c:tx>
          <c:spPr>
            <a:solidFill>
              <a:srgbClr val="00B0F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Лист1!$B$18:$H$18</c:f>
              <c:strCache>
                <c:ptCount val="7"/>
                <c:pt idx="0">
                  <c:v>2012 г.</c:v>
                </c:pt>
                <c:pt idx="1">
                  <c:v>2013 г.</c:v>
                </c:pt>
                <c:pt idx="2">
                  <c:v>2014 г.</c:v>
                </c:pt>
                <c:pt idx="3">
                  <c:v>2015 г.</c:v>
                </c:pt>
                <c:pt idx="4">
                  <c:v>2016 г.</c:v>
                </c:pt>
                <c:pt idx="5">
                  <c:v>2017 г.</c:v>
                </c:pt>
                <c:pt idx="6">
                  <c:v>2018 г.</c:v>
                </c:pt>
              </c:strCache>
            </c:strRef>
          </c:cat>
          <c:val>
            <c:numRef>
              <c:f>Лист1!$B$19:$H$19</c:f>
              <c:numCache>
                <c:formatCode>General</c:formatCode>
                <c:ptCount val="7"/>
                <c:pt idx="0">
                  <c:v>2997</c:v>
                </c:pt>
                <c:pt idx="1">
                  <c:v>2937</c:v>
                </c:pt>
                <c:pt idx="2">
                  <c:v>2900</c:v>
                </c:pt>
                <c:pt idx="3">
                  <c:v>2900</c:v>
                </c:pt>
                <c:pt idx="4">
                  <c:v>2872</c:v>
                </c:pt>
                <c:pt idx="5">
                  <c:v>2859</c:v>
                </c:pt>
                <c:pt idx="6">
                  <c:v>2824</c:v>
                </c:pt>
              </c:numCache>
            </c:numRef>
          </c:val>
        </c:ser>
        <c:dLbls>
          <c:showVal val="1"/>
        </c:dLbls>
        <c:gapWidth val="80"/>
        <c:overlap val="25"/>
        <c:axId val="82563840"/>
        <c:axId val="82565376"/>
      </c:barChart>
      <c:catAx>
        <c:axId val="82563840"/>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ru-RU"/>
          </a:p>
        </c:txPr>
        <c:crossAx val="82565376"/>
        <c:crosses val="autoZero"/>
        <c:auto val="1"/>
        <c:lblAlgn val="ctr"/>
        <c:lblOffset val="100"/>
      </c:catAx>
      <c:valAx>
        <c:axId val="82565376"/>
        <c:scaling>
          <c:orientation val="minMax"/>
          <c:min val="0"/>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ru-RU"/>
                  <a:t>чел.</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ru-RU"/>
          </a:p>
        </c:txPr>
        <c:crossAx val="825638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Лист1!$A$22</c:f>
              <c:strCache>
                <c:ptCount val="1"/>
                <c:pt idx="0">
                  <c:v>Численность населения Филисовского сельского поселения</c:v>
                </c:pt>
              </c:strCache>
            </c:strRef>
          </c:tx>
          <c:spPr>
            <a:solidFill>
              <a:schemeClr val="accent6">
                <a:alpha val="70000"/>
              </a:schemeClr>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Лист1!$B$21:$H$21</c:f>
              <c:strCache>
                <c:ptCount val="7"/>
                <c:pt idx="0">
                  <c:v>2012 г.</c:v>
                </c:pt>
                <c:pt idx="1">
                  <c:v>2013 г.</c:v>
                </c:pt>
                <c:pt idx="2">
                  <c:v>2014 г.</c:v>
                </c:pt>
                <c:pt idx="3">
                  <c:v>2015 г.</c:v>
                </c:pt>
                <c:pt idx="4">
                  <c:v>2016 г.</c:v>
                </c:pt>
                <c:pt idx="5">
                  <c:v>2017 г.</c:v>
                </c:pt>
                <c:pt idx="6">
                  <c:v>2018 г.</c:v>
                </c:pt>
              </c:strCache>
            </c:strRef>
          </c:cat>
          <c:val>
            <c:numRef>
              <c:f>Лист1!$B$22:$H$22</c:f>
              <c:numCache>
                <c:formatCode>General</c:formatCode>
                <c:ptCount val="7"/>
                <c:pt idx="0">
                  <c:v>2531</c:v>
                </c:pt>
                <c:pt idx="1">
                  <c:v>2507</c:v>
                </c:pt>
                <c:pt idx="2">
                  <c:v>2468</c:v>
                </c:pt>
                <c:pt idx="3">
                  <c:v>2439</c:v>
                </c:pt>
                <c:pt idx="4">
                  <c:v>2406</c:v>
                </c:pt>
                <c:pt idx="5">
                  <c:v>2402</c:v>
                </c:pt>
                <c:pt idx="6">
                  <c:v>2357</c:v>
                </c:pt>
              </c:numCache>
            </c:numRef>
          </c:val>
        </c:ser>
        <c:dLbls>
          <c:showVal val="1"/>
        </c:dLbls>
        <c:gapWidth val="80"/>
        <c:overlap val="25"/>
        <c:axId val="141585024"/>
        <c:axId val="82231680"/>
      </c:barChart>
      <c:catAx>
        <c:axId val="141585024"/>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mn-lt"/>
                <a:ea typeface="+mn-ea"/>
                <a:cs typeface="+mn-cs"/>
              </a:defRPr>
            </a:pPr>
            <a:endParaRPr lang="ru-RU"/>
          </a:p>
        </c:txPr>
        <c:crossAx val="82231680"/>
        <c:crosses val="autoZero"/>
        <c:auto val="1"/>
        <c:lblAlgn val="ctr"/>
        <c:lblOffset val="100"/>
      </c:catAx>
      <c:valAx>
        <c:axId val="82231680"/>
        <c:scaling>
          <c:orientation val="minMax"/>
          <c:min val="0"/>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ru-RU"/>
                  <a:t>чел.</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ru-RU"/>
          </a:p>
        </c:txPr>
        <c:crossAx val="141585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chartSpace>
</file>

<file path=word/theme/_rels/themeOverrid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2.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CCDF-F616-4C42-961B-C3915704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92</Pages>
  <Words>23858</Words>
  <Characters>135993</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131</cp:revision>
  <cp:lastPrinted>2018-12-17T12:45:00Z</cp:lastPrinted>
  <dcterms:created xsi:type="dcterms:W3CDTF">2018-03-12T10:22:00Z</dcterms:created>
  <dcterms:modified xsi:type="dcterms:W3CDTF">2018-12-28T05:38:00Z</dcterms:modified>
</cp:coreProperties>
</file>