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E5" w:rsidRPr="00DE10DC" w:rsidRDefault="00FD2C3A" w:rsidP="00DE10D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9.75pt">
            <v:imagedata r:id="rId8" o:title="герб" grayscale="t" bilevel="t"/>
          </v:shape>
        </w:pict>
      </w:r>
    </w:p>
    <w:p w:rsidR="005528E5" w:rsidRPr="00DE10DC" w:rsidRDefault="005528E5" w:rsidP="00DE10DC">
      <w:pPr>
        <w:jc w:val="center"/>
        <w:rPr>
          <w:b/>
          <w:sz w:val="16"/>
        </w:rPr>
      </w:pPr>
    </w:p>
    <w:p w:rsidR="005528E5" w:rsidRPr="00DE10DC" w:rsidRDefault="005528E5" w:rsidP="00DE10DC">
      <w:pPr>
        <w:tabs>
          <w:tab w:val="left" w:pos="5670"/>
        </w:tabs>
        <w:spacing w:line="360" w:lineRule="auto"/>
        <w:jc w:val="center"/>
        <w:rPr>
          <w:b/>
          <w:i/>
          <w:sz w:val="40"/>
        </w:rPr>
      </w:pPr>
      <w:r w:rsidRPr="00DE10DC">
        <w:rPr>
          <w:b/>
          <w:i/>
          <w:sz w:val="40"/>
        </w:rPr>
        <w:t>ПОСТАНОВЛЕНИЕ</w:t>
      </w:r>
    </w:p>
    <w:p w:rsidR="005528E5" w:rsidRPr="00DE10DC" w:rsidRDefault="005528E5" w:rsidP="00DE10DC">
      <w:pPr>
        <w:jc w:val="center"/>
        <w:rPr>
          <w:b/>
          <w:i/>
          <w:sz w:val="32"/>
        </w:rPr>
      </w:pPr>
      <w:r w:rsidRPr="00DE10DC">
        <w:rPr>
          <w:b/>
          <w:i/>
          <w:sz w:val="32"/>
        </w:rPr>
        <w:t xml:space="preserve">Администрации </w:t>
      </w:r>
    </w:p>
    <w:p w:rsidR="005528E5" w:rsidRPr="00DE10DC" w:rsidRDefault="005528E5" w:rsidP="00DE10DC">
      <w:pPr>
        <w:jc w:val="center"/>
        <w:rPr>
          <w:b/>
          <w:i/>
          <w:sz w:val="32"/>
        </w:rPr>
      </w:pPr>
      <w:r w:rsidRPr="00DE10DC">
        <w:rPr>
          <w:b/>
          <w:i/>
          <w:sz w:val="32"/>
        </w:rPr>
        <w:t>муниципального образования «Родниковский муниципальный район»</w:t>
      </w:r>
    </w:p>
    <w:p w:rsidR="005528E5" w:rsidRPr="00DE10DC" w:rsidRDefault="005528E5" w:rsidP="00DE10DC">
      <w:pPr>
        <w:jc w:val="center"/>
        <w:rPr>
          <w:b/>
          <w:i/>
          <w:sz w:val="32"/>
        </w:rPr>
      </w:pPr>
      <w:r w:rsidRPr="00DE10DC">
        <w:rPr>
          <w:b/>
          <w:i/>
          <w:sz w:val="32"/>
        </w:rPr>
        <w:t>Ивановской области</w:t>
      </w:r>
    </w:p>
    <w:p w:rsidR="005528E5" w:rsidRPr="00DE10DC" w:rsidRDefault="005528E5" w:rsidP="00DE10DC">
      <w:pPr>
        <w:jc w:val="center"/>
      </w:pPr>
    </w:p>
    <w:p w:rsidR="005528E5" w:rsidRPr="00467B38" w:rsidRDefault="005528E5" w:rsidP="005A2CB7">
      <w:pPr>
        <w:jc w:val="center"/>
        <w:rPr>
          <w:sz w:val="28"/>
          <w:szCs w:val="28"/>
        </w:rPr>
      </w:pPr>
      <w:r w:rsidRPr="00467B38">
        <w:rPr>
          <w:sz w:val="28"/>
          <w:szCs w:val="28"/>
        </w:rPr>
        <w:t xml:space="preserve">от </w:t>
      </w:r>
      <w:r w:rsidR="005A2CB7">
        <w:rPr>
          <w:sz w:val="28"/>
          <w:szCs w:val="28"/>
        </w:rPr>
        <w:t>______________ № _______</w:t>
      </w:r>
    </w:p>
    <w:p w:rsidR="005528E5" w:rsidRPr="00DE10DC" w:rsidRDefault="005528E5" w:rsidP="00DE10DC">
      <w:pPr>
        <w:jc w:val="center"/>
        <w:rPr>
          <w:sz w:val="28"/>
          <w:szCs w:val="28"/>
        </w:rPr>
      </w:pPr>
    </w:p>
    <w:tbl>
      <w:tblPr>
        <w:tblW w:w="7371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1"/>
      </w:tblGrid>
      <w:tr w:rsidR="005A2CB7" w:rsidRPr="00B83AF3" w:rsidTr="00B83AF3">
        <w:trPr>
          <w:trHeight w:val="1965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5A2CB7" w:rsidRPr="00B83AF3" w:rsidRDefault="005A2CB7" w:rsidP="0012740F">
            <w:pPr>
              <w:pStyle w:val="ConsPlusTitle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AF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  <w:r w:rsidR="0012740F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B83AF3"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 w:rsidR="001274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83AF3">
              <w:rPr>
                <w:rFonts w:ascii="Times New Roman" w:hAnsi="Times New Roman" w:cs="Times New Roman"/>
                <w:sz w:val="28"/>
                <w:szCs w:val="28"/>
              </w:rPr>
              <w:t xml:space="preserve"> анализа сведений о доходах, расходах, об имуществе                             и обязательствах имущественного характера, представляемых гражданами, претендующими на замещение должностей муниципальной службы,                  и лицами, замещающими должности</w:t>
            </w:r>
            <w:r w:rsidR="00035F52" w:rsidRPr="00B83AF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службы</w:t>
            </w:r>
            <w:r w:rsidR="0065381B">
              <w:rPr>
                <w:rFonts w:ascii="Times New Roman" w:hAnsi="Times New Roman" w:cs="Times New Roman"/>
                <w:sz w:val="28"/>
                <w:szCs w:val="28"/>
              </w:rPr>
              <w:t>, своих</w:t>
            </w:r>
            <w:r w:rsidRPr="00B83AF3">
              <w:rPr>
                <w:rFonts w:ascii="Times New Roman" w:hAnsi="Times New Roman" w:cs="Times New Roman"/>
                <w:sz w:val="28"/>
                <w:szCs w:val="28"/>
              </w:rPr>
              <w:t xml:space="preserve"> супруги (супруга) и несовершеннолетних детей</w:t>
            </w:r>
          </w:p>
        </w:tc>
      </w:tr>
    </w:tbl>
    <w:p w:rsidR="005A2CB7" w:rsidRPr="005A2CB7" w:rsidRDefault="005A2CB7" w:rsidP="005A2C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90EE4" w:rsidRDefault="005A2CB7" w:rsidP="0065381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2CB7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25.12.2008 N 273-ФЗ "О противодействии коррупции", Федеральным законом от 03.12.2012 N 230-ФЗ "О контроле за соответствием расходов лиц, замещающих государственные должности, и иных лиц их доходам", </w:t>
      </w:r>
      <w:hyperlink r:id="rId9" w:history="1">
        <w:r w:rsidRPr="005A2CB7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5A2CB7">
        <w:rPr>
          <w:rFonts w:ascii="Times New Roman" w:hAnsi="Times New Roman" w:cs="Times New Roman"/>
          <w:sz w:val="28"/>
          <w:szCs w:val="28"/>
        </w:rPr>
        <w:t xml:space="preserve"> Губернатора Ивановской области от 15.03.2013 N 46-уг "О проверке достоверности и полноты сведений, представляемых гражданами Российской Федерации, претендующими на замещение должностей муниципальной службы, и муниципальными служащими, и соблюдения</w:t>
      </w:r>
      <w:proofErr w:type="gramEnd"/>
      <w:r w:rsidRPr="005A2CB7">
        <w:rPr>
          <w:rFonts w:ascii="Times New Roman" w:hAnsi="Times New Roman" w:cs="Times New Roman"/>
          <w:sz w:val="28"/>
          <w:szCs w:val="28"/>
        </w:rPr>
        <w:t xml:space="preserve"> муниципальными служащими требований к служебному поведению" </w:t>
      </w:r>
      <w:r w:rsidR="0065381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5381B" w:rsidRPr="00B83AF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5381B">
        <w:rPr>
          <w:rFonts w:ascii="Times New Roman" w:hAnsi="Times New Roman" w:cs="Times New Roman"/>
          <w:sz w:val="28"/>
          <w:szCs w:val="28"/>
        </w:rPr>
        <w:t xml:space="preserve"> </w:t>
      </w:r>
      <w:r w:rsidR="0065381B" w:rsidRPr="00B83AF3">
        <w:rPr>
          <w:rFonts w:ascii="Times New Roman" w:hAnsi="Times New Roman" w:cs="Times New Roman"/>
          <w:sz w:val="28"/>
          <w:szCs w:val="28"/>
        </w:rPr>
        <w:t>"Родниковский муниципальный район"</w:t>
      </w:r>
    </w:p>
    <w:p w:rsidR="005A2CB7" w:rsidRDefault="005A2CB7" w:rsidP="00490EE4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5A2CB7">
        <w:rPr>
          <w:rFonts w:ascii="Times New Roman" w:hAnsi="Times New Roman" w:cs="Times New Roman"/>
          <w:sz w:val="28"/>
          <w:szCs w:val="28"/>
        </w:rPr>
        <w:t>постановля</w:t>
      </w:r>
      <w:r w:rsidR="0065381B">
        <w:rPr>
          <w:rFonts w:ascii="Times New Roman" w:hAnsi="Times New Roman" w:cs="Times New Roman"/>
          <w:sz w:val="28"/>
          <w:szCs w:val="28"/>
        </w:rPr>
        <w:t>ет:</w:t>
      </w:r>
    </w:p>
    <w:p w:rsidR="00490EE4" w:rsidRPr="005A2CB7" w:rsidRDefault="00490EE4" w:rsidP="00490EE4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5A2CB7" w:rsidRDefault="005A2CB7" w:rsidP="005A2CB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A2CB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0" w:history="1">
        <w:r w:rsidRPr="005A2CB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A2CB7">
        <w:rPr>
          <w:rFonts w:ascii="Times New Roman" w:hAnsi="Times New Roman" w:cs="Times New Roman"/>
          <w:sz w:val="28"/>
          <w:szCs w:val="28"/>
        </w:rPr>
        <w:t xml:space="preserve"> о проведении анализа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лицами, замещающими </w:t>
      </w:r>
      <w:r w:rsidR="0012740F" w:rsidRPr="00B83AF3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 w:rsidR="0012740F">
        <w:rPr>
          <w:rFonts w:ascii="Times New Roman" w:hAnsi="Times New Roman" w:cs="Times New Roman"/>
          <w:sz w:val="28"/>
          <w:szCs w:val="28"/>
        </w:rPr>
        <w:t>, своих</w:t>
      </w:r>
      <w:r w:rsidR="0012740F" w:rsidRPr="00B83AF3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детей</w:t>
      </w:r>
      <w:r w:rsidRPr="005A2CB7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917F20">
        <w:rPr>
          <w:rFonts w:ascii="Times New Roman" w:hAnsi="Times New Roman" w:cs="Times New Roman"/>
          <w:sz w:val="28"/>
          <w:szCs w:val="28"/>
        </w:rPr>
        <w:t>№</w:t>
      </w:r>
      <w:r w:rsidRPr="005A2CB7">
        <w:rPr>
          <w:rFonts w:ascii="Times New Roman" w:hAnsi="Times New Roman" w:cs="Times New Roman"/>
          <w:sz w:val="28"/>
          <w:szCs w:val="28"/>
        </w:rPr>
        <w:t>1).</w:t>
      </w:r>
    </w:p>
    <w:p w:rsidR="005A2CB7" w:rsidRPr="005A2CB7" w:rsidRDefault="007F119D" w:rsidP="005A2CB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2CB7">
        <w:rPr>
          <w:rFonts w:ascii="Times New Roman" w:hAnsi="Times New Roman" w:cs="Times New Roman"/>
          <w:sz w:val="28"/>
          <w:szCs w:val="28"/>
        </w:rPr>
        <w:t>.</w:t>
      </w:r>
      <w:r w:rsidR="005A2CB7" w:rsidRPr="005A2CB7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«Родниковский муниципальный район» от 03.09.2018г. № 1007 «Об утверждении положения о проведении анализа сведений о доходах, расходах, об имуществе</w:t>
      </w:r>
      <w:r w:rsidR="00490EE4">
        <w:rPr>
          <w:rFonts w:ascii="Times New Roman" w:hAnsi="Times New Roman" w:cs="Times New Roman"/>
          <w:sz w:val="28"/>
          <w:szCs w:val="28"/>
        </w:rPr>
        <w:t xml:space="preserve"> </w:t>
      </w:r>
      <w:r w:rsidR="005A2CB7" w:rsidRPr="005A2CB7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характера, представляемых гражданами, претендующими на замещение должностей муниципальной службы, и лицами, замещающими </w:t>
      </w:r>
      <w:r w:rsidR="005A2CB7" w:rsidRPr="005A2CB7">
        <w:rPr>
          <w:rFonts w:ascii="Times New Roman" w:hAnsi="Times New Roman" w:cs="Times New Roman"/>
          <w:sz w:val="28"/>
          <w:szCs w:val="28"/>
        </w:rPr>
        <w:lastRenderedPageBreak/>
        <w:t>муниципальные должности, их супруги (супруга) и несовершеннолетних детей» отменить.</w:t>
      </w:r>
    </w:p>
    <w:p w:rsidR="005A2CB7" w:rsidRPr="005A2CB7" w:rsidRDefault="007F119D" w:rsidP="005A2CB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2CB7">
        <w:rPr>
          <w:rFonts w:ascii="Times New Roman" w:hAnsi="Times New Roman" w:cs="Times New Roman"/>
          <w:sz w:val="28"/>
          <w:szCs w:val="28"/>
        </w:rPr>
        <w:t>.</w:t>
      </w:r>
      <w:r w:rsidR="005A2CB7" w:rsidRPr="005A2CB7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информационном бюллетене "Сборник нормативных актов Родниковского района".</w:t>
      </w:r>
    </w:p>
    <w:p w:rsidR="005A2CB7" w:rsidRPr="005A2CB7" w:rsidRDefault="007F119D" w:rsidP="005A2CB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2CB7" w:rsidRPr="005A2C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A2CB7" w:rsidRPr="005A2C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A2CB7" w:rsidRPr="005A2CB7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</w:t>
      </w:r>
      <w:r w:rsidR="00E505DD">
        <w:rPr>
          <w:rFonts w:ascii="Times New Roman" w:hAnsi="Times New Roman" w:cs="Times New Roman"/>
          <w:sz w:val="28"/>
          <w:szCs w:val="28"/>
        </w:rPr>
        <w:t>советника Главы муниципального образования «Родниковский муниципальный район»</w:t>
      </w:r>
      <w:r w:rsidR="0065381B">
        <w:rPr>
          <w:rFonts w:ascii="Times New Roman" w:hAnsi="Times New Roman" w:cs="Times New Roman"/>
          <w:sz w:val="28"/>
          <w:szCs w:val="28"/>
        </w:rPr>
        <w:t>.</w:t>
      </w:r>
      <w:r w:rsidR="005A2CB7" w:rsidRPr="005A2C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CB7" w:rsidRPr="005A2CB7" w:rsidRDefault="005A2CB7" w:rsidP="005A2C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148"/>
        <w:gridCol w:w="5148"/>
      </w:tblGrid>
      <w:tr w:rsidR="005A2CB7" w:rsidRPr="00B83AF3" w:rsidTr="00B83AF3">
        <w:tc>
          <w:tcPr>
            <w:tcW w:w="5148" w:type="dxa"/>
          </w:tcPr>
          <w:p w:rsidR="005A2CB7" w:rsidRPr="00B83AF3" w:rsidRDefault="005C5E60" w:rsidP="005A2C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="005A2CB7" w:rsidRPr="00B83AF3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A2CB7" w:rsidRPr="00B83AF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5A2CB7" w:rsidRPr="00B83AF3" w:rsidRDefault="005A2CB7" w:rsidP="005A2C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83AF3">
              <w:rPr>
                <w:rFonts w:ascii="Times New Roman" w:hAnsi="Times New Roman" w:cs="Times New Roman"/>
                <w:sz w:val="28"/>
                <w:szCs w:val="28"/>
              </w:rPr>
              <w:t>"Родниковский муниципальный район"</w:t>
            </w:r>
          </w:p>
        </w:tc>
        <w:tc>
          <w:tcPr>
            <w:tcW w:w="5148" w:type="dxa"/>
          </w:tcPr>
          <w:p w:rsidR="005A2CB7" w:rsidRPr="00B83AF3" w:rsidRDefault="005A2CB7" w:rsidP="00B83AF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CB7" w:rsidRPr="00B83AF3" w:rsidRDefault="0012740F" w:rsidP="00B83AF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Пахолков</w:t>
            </w:r>
            <w:proofErr w:type="spellEnd"/>
          </w:p>
        </w:tc>
      </w:tr>
    </w:tbl>
    <w:p w:rsidR="005A2CB7" w:rsidRPr="005A2CB7" w:rsidRDefault="005A2CB7" w:rsidP="005A2C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A2CB7" w:rsidRPr="005A2CB7" w:rsidRDefault="005A2CB7" w:rsidP="005A2C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A2CB7" w:rsidRPr="005A2CB7" w:rsidRDefault="005A2CB7" w:rsidP="005A2C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A2CB7" w:rsidRPr="005A2CB7" w:rsidRDefault="005A2CB7" w:rsidP="005A2C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A2CB7" w:rsidRPr="005A2CB7" w:rsidRDefault="005A2CB7" w:rsidP="005A2C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A2CB7" w:rsidRPr="005A2CB7" w:rsidRDefault="00917F20" w:rsidP="005A2CB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5A2CB7" w:rsidRPr="005A2CB7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917F20" w:rsidRDefault="005A2CB7" w:rsidP="00917F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2CB7">
        <w:rPr>
          <w:rFonts w:ascii="Times New Roman" w:hAnsi="Times New Roman" w:cs="Times New Roman"/>
          <w:sz w:val="28"/>
          <w:szCs w:val="28"/>
        </w:rPr>
        <w:t>к постановлению</w:t>
      </w:r>
      <w:r w:rsidR="0012740F">
        <w:rPr>
          <w:rFonts w:ascii="Times New Roman" w:hAnsi="Times New Roman" w:cs="Times New Roman"/>
          <w:sz w:val="28"/>
          <w:szCs w:val="28"/>
        </w:rPr>
        <w:t xml:space="preserve"> </w:t>
      </w:r>
      <w:r w:rsidRPr="005A2CB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A2CB7" w:rsidRPr="005A2CB7" w:rsidRDefault="005A2CB7" w:rsidP="00917F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2CB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A2CB7" w:rsidRPr="005A2CB7" w:rsidRDefault="005A2CB7" w:rsidP="005A2C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2CB7">
        <w:rPr>
          <w:rFonts w:ascii="Times New Roman" w:hAnsi="Times New Roman" w:cs="Times New Roman"/>
          <w:sz w:val="28"/>
          <w:szCs w:val="28"/>
        </w:rPr>
        <w:t>"Родниковский муниципальный район"</w:t>
      </w:r>
    </w:p>
    <w:p w:rsidR="005A2CB7" w:rsidRPr="005A2CB7" w:rsidRDefault="00917F20" w:rsidP="005A2C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от___________№_________</w:t>
      </w:r>
    </w:p>
    <w:p w:rsidR="005A2CB7" w:rsidRPr="005A2CB7" w:rsidRDefault="005A2CB7" w:rsidP="005A2C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2CB7" w:rsidRPr="005A2CB7" w:rsidRDefault="005A2CB7" w:rsidP="005A2C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 w:rsidRPr="005A2CB7">
        <w:rPr>
          <w:rFonts w:ascii="Times New Roman" w:hAnsi="Times New Roman" w:cs="Times New Roman"/>
          <w:sz w:val="28"/>
          <w:szCs w:val="28"/>
        </w:rPr>
        <w:t>ПОЛОЖЕНИЕ</w:t>
      </w:r>
    </w:p>
    <w:p w:rsidR="00917F20" w:rsidRDefault="005A2CB7" w:rsidP="005A2C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2CB7">
        <w:rPr>
          <w:rFonts w:ascii="Times New Roman" w:hAnsi="Times New Roman" w:cs="Times New Roman"/>
          <w:sz w:val="28"/>
          <w:szCs w:val="28"/>
        </w:rPr>
        <w:t xml:space="preserve">О ПРОВЕДЕНИИ АНАЛИЗА СВЕДЕНИЙ О </w:t>
      </w:r>
    </w:p>
    <w:p w:rsidR="00917F20" w:rsidRDefault="005A2CB7" w:rsidP="005A2C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2CB7">
        <w:rPr>
          <w:rFonts w:ascii="Times New Roman" w:hAnsi="Times New Roman" w:cs="Times New Roman"/>
          <w:sz w:val="28"/>
          <w:szCs w:val="28"/>
        </w:rPr>
        <w:t xml:space="preserve">ДОХОДАХ, РАСХОДАХ,ОБ ИМУЩЕСТВЕ </w:t>
      </w:r>
    </w:p>
    <w:p w:rsidR="00917F20" w:rsidRDefault="005A2CB7" w:rsidP="005A2C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2CB7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</w:t>
      </w:r>
    </w:p>
    <w:p w:rsidR="00917F20" w:rsidRDefault="005A2CB7" w:rsidP="005A2C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2CB7">
        <w:rPr>
          <w:rFonts w:ascii="Times New Roman" w:hAnsi="Times New Roman" w:cs="Times New Roman"/>
          <w:sz w:val="28"/>
          <w:szCs w:val="28"/>
        </w:rPr>
        <w:t xml:space="preserve">ХАРАКТЕРА,ПРЕДСТАВЛЯЕМЫХ ГРАЖДАНАМИ, </w:t>
      </w:r>
    </w:p>
    <w:p w:rsidR="005A2CB7" w:rsidRPr="005A2CB7" w:rsidRDefault="005A2CB7" w:rsidP="001274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A2CB7">
        <w:rPr>
          <w:rFonts w:ascii="Times New Roman" w:hAnsi="Times New Roman" w:cs="Times New Roman"/>
          <w:sz w:val="28"/>
          <w:szCs w:val="28"/>
        </w:rPr>
        <w:t>ПРЕТЕНДУЮЩИМИ НА ЗАМЕЩЕНИЕДОЛЖНОСТЕЙ МУНИЦИПАЛЬНОЙ СЛУЖБЫ, И ЛИЦАМИ</w:t>
      </w:r>
      <w:r w:rsidR="0012740F" w:rsidRPr="0012740F">
        <w:rPr>
          <w:rFonts w:ascii="Times New Roman" w:hAnsi="Times New Roman" w:cs="Times New Roman"/>
          <w:sz w:val="28"/>
          <w:szCs w:val="28"/>
        </w:rPr>
        <w:t xml:space="preserve"> </w:t>
      </w:r>
      <w:r w:rsidR="0012740F" w:rsidRPr="00B83AF3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  <w:r w:rsidR="0012740F">
        <w:rPr>
          <w:rFonts w:ascii="Times New Roman" w:hAnsi="Times New Roman" w:cs="Times New Roman"/>
          <w:sz w:val="28"/>
          <w:szCs w:val="28"/>
        </w:rPr>
        <w:t>, СВОИХ</w:t>
      </w:r>
      <w:r w:rsidR="0012740F" w:rsidRPr="00B83AF3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ДЕТЕЙ</w:t>
      </w:r>
    </w:p>
    <w:p w:rsidR="005A2CB7" w:rsidRPr="005A2CB7" w:rsidRDefault="005A2CB7" w:rsidP="005A2C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A2CB7" w:rsidRPr="005A2CB7" w:rsidRDefault="005A2CB7" w:rsidP="005A2CB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2CB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A2CB7" w:rsidRPr="005A2CB7" w:rsidRDefault="005A2CB7" w:rsidP="005A2C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2CB7" w:rsidRPr="005A2CB7" w:rsidRDefault="005A2CB7" w:rsidP="00917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CB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A2CB7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</w:t>
      </w:r>
      <w:r w:rsidR="008B6896">
        <w:rPr>
          <w:rFonts w:ascii="Times New Roman" w:hAnsi="Times New Roman" w:cs="Times New Roman"/>
          <w:sz w:val="28"/>
          <w:szCs w:val="28"/>
        </w:rPr>
        <w:t>проведение</w:t>
      </w:r>
      <w:r w:rsidRPr="005A2CB7">
        <w:rPr>
          <w:rFonts w:ascii="Times New Roman" w:hAnsi="Times New Roman" w:cs="Times New Roman"/>
          <w:sz w:val="28"/>
          <w:szCs w:val="28"/>
        </w:rPr>
        <w:t xml:space="preserve"> анализа достоверности и полноты сведений о доходах, расходах, об имуществе и обязательствах имущественного характера</w:t>
      </w:r>
      <w:r w:rsidR="008B6896">
        <w:rPr>
          <w:rFonts w:ascii="Times New Roman" w:hAnsi="Times New Roman" w:cs="Times New Roman"/>
          <w:sz w:val="28"/>
          <w:szCs w:val="28"/>
        </w:rPr>
        <w:t xml:space="preserve"> (далее – анализ)</w:t>
      </w:r>
      <w:r w:rsidRPr="005A2CB7">
        <w:rPr>
          <w:rFonts w:ascii="Times New Roman" w:hAnsi="Times New Roman" w:cs="Times New Roman"/>
          <w:sz w:val="28"/>
          <w:szCs w:val="28"/>
        </w:rPr>
        <w:t>, предоставляемых гражданами, претендующими на замещение должностей муниципальной службы</w:t>
      </w:r>
      <w:r w:rsidR="008B6896">
        <w:rPr>
          <w:rFonts w:ascii="Times New Roman" w:hAnsi="Times New Roman" w:cs="Times New Roman"/>
          <w:sz w:val="28"/>
          <w:szCs w:val="28"/>
        </w:rPr>
        <w:t xml:space="preserve"> (далее – кандидаты)</w:t>
      </w:r>
      <w:r w:rsidRPr="005A2CB7">
        <w:rPr>
          <w:rFonts w:ascii="Times New Roman" w:hAnsi="Times New Roman" w:cs="Times New Roman"/>
          <w:sz w:val="28"/>
          <w:szCs w:val="28"/>
        </w:rPr>
        <w:t>, и лицами, замещающими должности</w:t>
      </w:r>
      <w:r w:rsidR="008B6896">
        <w:rPr>
          <w:rFonts w:ascii="Times New Roman" w:hAnsi="Times New Roman" w:cs="Times New Roman"/>
          <w:sz w:val="28"/>
          <w:szCs w:val="28"/>
        </w:rPr>
        <w:t xml:space="preserve"> муниципальной службы (далее – муниципальные служащие)</w:t>
      </w:r>
      <w:r w:rsidRPr="005A2CB7">
        <w:rPr>
          <w:rFonts w:ascii="Times New Roman" w:hAnsi="Times New Roman" w:cs="Times New Roman"/>
          <w:sz w:val="28"/>
          <w:szCs w:val="28"/>
        </w:rPr>
        <w:t>,</w:t>
      </w:r>
      <w:r w:rsidR="008B6896">
        <w:rPr>
          <w:rFonts w:ascii="Times New Roman" w:hAnsi="Times New Roman" w:cs="Times New Roman"/>
          <w:sz w:val="28"/>
          <w:szCs w:val="28"/>
        </w:rPr>
        <w:t xml:space="preserve"> а также о доходах своих</w:t>
      </w:r>
      <w:r w:rsidRPr="005A2CB7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детей в виде справок о доходах, расходах, об имуществе и обязательствах имущественного</w:t>
      </w:r>
      <w:proofErr w:type="gramEnd"/>
      <w:r w:rsidRPr="005A2CB7">
        <w:rPr>
          <w:rFonts w:ascii="Times New Roman" w:hAnsi="Times New Roman" w:cs="Times New Roman"/>
          <w:sz w:val="28"/>
          <w:szCs w:val="28"/>
        </w:rPr>
        <w:t xml:space="preserve"> характера (далее - справка).</w:t>
      </w:r>
    </w:p>
    <w:p w:rsidR="005A2CB7" w:rsidRPr="005A2CB7" w:rsidRDefault="005A2CB7" w:rsidP="00917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CB7">
        <w:rPr>
          <w:rFonts w:ascii="Times New Roman" w:hAnsi="Times New Roman" w:cs="Times New Roman"/>
          <w:sz w:val="28"/>
          <w:szCs w:val="28"/>
        </w:rPr>
        <w:t>1.2. Анализ проводится</w:t>
      </w:r>
      <w:r w:rsidR="008B6896">
        <w:rPr>
          <w:rFonts w:ascii="Times New Roman" w:hAnsi="Times New Roman" w:cs="Times New Roman"/>
          <w:sz w:val="28"/>
          <w:szCs w:val="28"/>
        </w:rPr>
        <w:t xml:space="preserve"> </w:t>
      </w:r>
      <w:r w:rsidR="00C0792D" w:rsidRPr="005A2CB7">
        <w:rPr>
          <w:rFonts w:ascii="Times New Roman" w:hAnsi="Times New Roman" w:cs="Times New Roman"/>
          <w:sz w:val="28"/>
          <w:szCs w:val="28"/>
        </w:rPr>
        <w:t>в отношении</w:t>
      </w:r>
      <w:r w:rsidRPr="005A2CB7">
        <w:rPr>
          <w:rFonts w:ascii="Times New Roman" w:hAnsi="Times New Roman" w:cs="Times New Roman"/>
          <w:sz w:val="28"/>
          <w:szCs w:val="28"/>
        </w:rPr>
        <w:t>:</w:t>
      </w:r>
    </w:p>
    <w:p w:rsidR="005A2CB7" w:rsidRPr="005A2CB7" w:rsidRDefault="005A2CB7" w:rsidP="00917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CB7">
        <w:rPr>
          <w:rFonts w:ascii="Times New Roman" w:hAnsi="Times New Roman" w:cs="Times New Roman"/>
          <w:sz w:val="28"/>
          <w:szCs w:val="28"/>
        </w:rPr>
        <w:t>- граждан, претендующих на замещение должностей муниципальной службы</w:t>
      </w:r>
      <w:r w:rsidR="008B6896" w:rsidRPr="008B6896">
        <w:rPr>
          <w:rFonts w:ascii="Times New Roman" w:hAnsi="Times New Roman" w:cs="Times New Roman"/>
          <w:sz w:val="28"/>
          <w:szCs w:val="28"/>
        </w:rPr>
        <w:t xml:space="preserve"> </w:t>
      </w:r>
      <w:r w:rsidR="008B689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B6896" w:rsidRPr="00B83AF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B6896">
        <w:rPr>
          <w:rFonts w:ascii="Times New Roman" w:hAnsi="Times New Roman" w:cs="Times New Roman"/>
          <w:sz w:val="28"/>
          <w:szCs w:val="28"/>
        </w:rPr>
        <w:t xml:space="preserve"> </w:t>
      </w:r>
      <w:r w:rsidR="008B6896" w:rsidRPr="00B83AF3">
        <w:rPr>
          <w:rFonts w:ascii="Times New Roman" w:hAnsi="Times New Roman" w:cs="Times New Roman"/>
          <w:sz w:val="28"/>
          <w:szCs w:val="28"/>
        </w:rPr>
        <w:t>"Родниковский муниципальный район"</w:t>
      </w:r>
      <w:r w:rsidRPr="005A2CB7">
        <w:rPr>
          <w:rFonts w:ascii="Times New Roman" w:hAnsi="Times New Roman" w:cs="Times New Roman"/>
          <w:sz w:val="28"/>
          <w:szCs w:val="28"/>
        </w:rPr>
        <w:t>, при поступлении их на муниципальную службу, а также их супруги (супруга) и несовершеннолетних детей;</w:t>
      </w:r>
    </w:p>
    <w:p w:rsidR="005A2CB7" w:rsidRDefault="00C0792D" w:rsidP="00917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2CB7" w:rsidRPr="005A2CB7">
        <w:rPr>
          <w:rFonts w:ascii="Times New Roman" w:hAnsi="Times New Roman" w:cs="Times New Roman"/>
          <w:sz w:val="28"/>
          <w:szCs w:val="28"/>
        </w:rPr>
        <w:t>лиц, замещающих должности</w:t>
      </w:r>
      <w:r w:rsidR="004D7734" w:rsidRPr="004D7734">
        <w:rPr>
          <w:rFonts w:ascii="Times New Roman" w:hAnsi="Times New Roman" w:cs="Times New Roman"/>
          <w:sz w:val="28"/>
          <w:szCs w:val="28"/>
        </w:rPr>
        <w:t xml:space="preserve"> </w:t>
      </w:r>
      <w:r w:rsidR="004D7734" w:rsidRPr="005A2CB7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5A2CB7" w:rsidRPr="005A2CB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"Родниковский муниципальный район", а также их супруги (супруга) и н</w:t>
      </w:r>
      <w:r w:rsidR="00ED2826">
        <w:rPr>
          <w:rFonts w:ascii="Times New Roman" w:hAnsi="Times New Roman" w:cs="Times New Roman"/>
          <w:sz w:val="28"/>
          <w:szCs w:val="28"/>
        </w:rPr>
        <w:t>есовершеннолетних детей</w:t>
      </w:r>
      <w:r w:rsidR="005A2CB7" w:rsidRPr="005A2CB7">
        <w:rPr>
          <w:rFonts w:ascii="Times New Roman" w:hAnsi="Times New Roman" w:cs="Times New Roman"/>
          <w:sz w:val="28"/>
          <w:szCs w:val="28"/>
        </w:rPr>
        <w:t>.</w:t>
      </w:r>
    </w:p>
    <w:p w:rsidR="004D7734" w:rsidRPr="005A2CB7" w:rsidRDefault="004D7734" w:rsidP="00917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Анализ проводится сотрудниками отдела делопроизводства и кадровой службы </w:t>
      </w:r>
      <w:r w:rsidRPr="005A2CB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"Родниковский муниципальный район"</w:t>
      </w:r>
      <w:r>
        <w:rPr>
          <w:rFonts w:ascii="Times New Roman" w:hAnsi="Times New Roman" w:cs="Times New Roman"/>
          <w:sz w:val="28"/>
          <w:szCs w:val="28"/>
        </w:rPr>
        <w:t>, в должностные обязанности которых входит работа по профилактике коррупционных и иных правонарушений.</w:t>
      </w:r>
    </w:p>
    <w:p w:rsidR="005A2CB7" w:rsidRPr="00CC7289" w:rsidRDefault="005A2CB7" w:rsidP="00917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CB7">
        <w:rPr>
          <w:rFonts w:ascii="Times New Roman" w:hAnsi="Times New Roman" w:cs="Times New Roman"/>
          <w:sz w:val="28"/>
          <w:szCs w:val="28"/>
        </w:rPr>
        <w:t>1.</w:t>
      </w:r>
      <w:r w:rsidR="004D7734">
        <w:rPr>
          <w:rFonts w:ascii="Times New Roman" w:hAnsi="Times New Roman" w:cs="Times New Roman"/>
          <w:sz w:val="28"/>
          <w:szCs w:val="28"/>
        </w:rPr>
        <w:t>4</w:t>
      </w:r>
      <w:r w:rsidRPr="005A2CB7">
        <w:rPr>
          <w:rFonts w:ascii="Times New Roman" w:hAnsi="Times New Roman" w:cs="Times New Roman"/>
          <w:sz w:val="28"/>
          <w:szCs w:val="28"/>
        </w:rPr>
        <w:t xml:space="preserve">. Для проведения анализа </w:t>
      </w:r>
      <w:r w:rsidRPr="00206C73">
        <w:rPr>
          <w:rFonts w:ascii="Times New Roman" w:hAnsi="Times New Roman" w:cs="Times New Roman"/>
          <w:sz w:val="28"/>
          <w:szCs w:val="28"/>
        </w:rPr>
        <w:t>не требуется получение иной информации, кроме той, которая указана в справке</w:t>
      </w:r>
      <w:r w:rsidR="00CC7289" w:rsidRPr="00206C73">
        <w:rPr>
          <w:rFonts w:ascii="Times New Roman" w:hAnsi="Times New Roman" w:cs="Times New Roman"/>
          <w:sz w:val="28"/>
          <w:szCs w:val="28"/>
        </w:rPr>
        <w:t xml:space="preserve">. В случае необходимости, при выявлении значительного расхождения, </w:t>
      </w:r>
      <w:r w:rsidR="00180F46">
        <w:rPr>
          <w:rFonts w:ascii="Times New Roman" w:hAnsi="Times New Roman" w:cs="Times New Roman"/>
          <w:sz w:val="28"/>
          <w:szCs w:val="28"/>
        </w:rPr>
        <w:t>сотрудник отдела делопроизводства и кадровой службы</w:t>
      </w:r>
      <w:r w:rsidR="00180F46" w:rsidRPr="00206C73">
        <w:rPr>
          <w:rFonts w:ascii="Times New Roman" w:hAnsi="Times New Roman" w:cs="Times New Roman"/>
          <w:sz w:val="28"/>
          <w:szCs w:val="28"/>
        </w:rPr>
        <w:t xml:space="preserve"> </w:t>
      </w:r>
      <w:r w:rsidR="00CC7289" w:rsidRPr="00206C73">
        <w:rPr>
          <w:rFonts w:ascii="Times New Roman" w:hAnsi="Times New Roman" w:cs="Times New Roman"/>
          <w:sz w:val="28"/>
          <w:szCs w:val="28"/>
        </w:rPr>
        <w:t>может запросить необходимые подтверждающие документы у кандидата на должность муниципальной службы или муниципального служащего, чьи сведения проверяются</w:t>
      </w:r>
      <w:r w:rsidR="00180F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634B" w:rsidRDefault="005A2CB7" w:rsidP="00917F20">
      <w:pPr>
        <w:pStyle w:val="ConsPlusNormal"/>
        <w:ind w:firstLine="54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5A2CB7">
        <w:rPr>
          <w:rFonts w:ascii="Times New Roman" w:hAnsi="Times New Roman" w:cs="Times New Roman"/>
          <w:sz w:val="28"/>
          <w:szCs w:val="28"/>
        </w:rPr>
        <w:t xml:space="preserve">1.5. </w:t>
      </w:r>
      <w:r w:rsidR="003E15BC">
        <w:rPr>
          <w:rFonts w:ascii="Times New Roman" w:hAnsi="Times New Roman" w:cs="Times New Roman"/>
          <w:sz w:val="28"/>
          <w:szCs w:val="28"/>
        </w:rPr>
        <w:t xml:space="preserve">В рамках анализа сопоставляется справка за отчетный период со </w:t>
      </w:r>
      <w:r w:rsidR="003E15BC">
        <w:rPr>
          <w:rFonts w:ascii="Times New Roman" w:hAnsi="Times New Roman" w:cs="Times New Roman"/>
          <w:sz w:val="28"/>
          <w:szCs w:val="28"/>
        </w:rPr>
        <w:lastRenderedPageBreak/>
        <w:t>справками за три предшествующих период</w:t>
      </w:r>
      <w:proofErr w:type="gramStart"/>
      <w:r w:rsidR="003E15BC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3E15BC">
        <w:rPr>
          <w:rFonts w:ascii="Times New Roman" w:hAnsi="Times New Roman" w:cs="Times New Roman"/>
          <w:sz w:val="28"/>
          <w:szCs w:val="28"/>
        </w:rPr>
        <w:t xml:space="preserve">в случае их наличия), а также с иной имеющейся в распоряжении </w:t>
      </w:r>
      <w:r w:rsidR="00D5634B">
        <w:rPr>
          <w:rFonts w:ascii="Times New Roman" w:hAnsi="Times New Roman" w:cs="Times New Roman"/>
          <w:sz w:val="28"/>
          <w:szCs w:val="28"/>
        </w:rPr>
        <w:t>отдела делопроизводства и кадровой службы информацией</w:t>
      </w:r>
      <w:r w:rsidRPr="001049DB">
        <w:rPr>
          <w:rFonts w:ascii="Times New Roman" w:hAnsi="Times New Roman" w:cs="Times New Roman"/>
          <w:sz w:val="28"/>
          <w:szCs w:val="28"/>
        </w:rPr>
        <w:t>.</w:t>
      </w:r>
      <w:r w:rsidR="00D5634B">
        <w:rPr>
          <w:rFonts w:ascii="Times New Roman" w:hAnsi="Times New Roman" w:cs="Times New Roman"/>
          <w:sz w:val="28"/>
          <w:szCs w:val="28"/>
        </w:rPr>
        <w:t xml:space="preserve"> При невозможности сопоставления сведений со справками за три предшествующих периода, сведения сопоставляются со справками за имеющиеся периоды, а также (при наличии) со справкой, поданной муниципальным служащим при поступлении на муниципальную службу. </w:t>
      </w:r>
    </w:p>
    <w:p w:rsidR="005A2CB7" w:rsidRPr="005A2CB7" w:rsidRDefault="005A2CB7" w:rsidP="00917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CB7">
        <w:rPr>
          <w:rFonts w:ascii="Times New Roman" w:hAnsi="Times New Roman" w:cs="Times New Roman"/>
          <w:sz w:val="28"/>
          <w:szCs w:val="28"/>
        </w:rPr>
        <w:t>1.6. При проведении анализа</w:t>
      </w:r>
      <w:r w:rsidR="004D7734">
        <w:rPr>
          <w:rFonts w:ascii="Times New Roman" w:hAnsi="Times New Roman" w:cs="Times New Roman"/>
          <w:sz w:val="28"/>
          <w:szCs w:val="28"/>
        </w:rPr>
        <w:t xml:space="preserve"> сотрудниками отдела</w:t>
      </w:r>
      <w:r w:rsidR="004D7734" w:rsidRPr="004D7734">
        <w:rPr>
          <w:rFonts w:ascii="Times New Roman" w:hAnsi="Times New Roman" w:cs="Times New Roman"/>
          <w:sz w:val="28"/>
          <w:szCs w:val="28"/>
        </w:rPr>
        <w:t xml:space="preserve"> </w:t>
      </w:r>
      <w:r w:rsidR="004D7734">
        <w:rPr>
          <w:rFonts w:ascii="Times New Roman" w:hAnsi="Times New Roman" w:cs="Times New Roman"/>
          <w:sz w:val="28"/>
          <w:szCs w:val="28"/>
        </w:rPr>
        <w:t>делопроизводства и кадровой службы проверяется</w:t>
      </w:r>
      <w:r w:rsidRPr="005A2CB7">
        <w:rPr>
          <w:rFonts w:ascii="Times New Roman" w:hAnsi="Times New Roman" w:cs="Times New Roman"/>
          <w:sz w:val="28"/>
          <w:szCs w:val="28"/>
        </w:rPr>
        <w:t>:</w:t>
      </w:r>
    </w:p>
    <w:p w:rsidR="00D5634B" w:rsidRDefault="00D5634B" w:rsidP="00917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своевременность предоставления </w:t>
      </w:r>
      <w:r w:rsidR="004D7734">
        <w:rPr>
          <w:rFonts w:ascii="Times New Roman" w:hAnsi="Times New Roman" w:cs="Times New Roman"/>
          <w:sz w:val="28"/>
          <w:szCs w:val="28"/>
        </w:rPr>
        <w:t>справок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634B" w:rsidRDefault="00D5634B" w:rsidP="00917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представленн</w:t>
      </w:r>
      <w:r w:rsidR="0012740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справ</w:t>
      </w:r>
      <w:r w:rsidR="0012740F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форме;</w:t>
      </w:r>
    </w:p>
    <w:p w:rsidR="00E0464E" w:rsidRPr="00E0464E" w:rsidRDefault="00E0464E" w:rsidP="00917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правильность указания отчетного периода и отчетной даты, даты представления сведений, наличие подписи в предоставленных справках;</w:t>
      </w:r>
    </w:p>
    <w:p w:rsidR="005A2CB7" w:rsidRPr="005A2CB7" w:rsidRDefault="005A2CB7" w:rsidP="00917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CB7">
        <w:rPr>
          <w:rFonts w:ascii="Times New Roman" w:hAnsi="Times New Roman" w:cs="Times New Roman"/>
          <w:sz w:val="28"/>
          <w:szCs w:val="28"/>
        </w:rPr>
        <w:t>- соответствие количества представленных справок количеству членов семьи муниципального служащего, сведения о которых содержатся в его личном деле;</w:t>
      </w:r>
    </w:p>
    <w:p w:rsidR="005A2CB7" w:rsidRPr="005A2CB7" w:rsidRDefault="005A2CB7" w:rsidP="00917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CB7">
        <w:rPr>
          <w:rFonts w:ascii="Times New Roman" w:hAnsi="Times New Roman" w:cs="Times New Roman"/>
          <w:sz w:val="28"/>
          <w:szCs w:val="28"/>
        </w:rPr>
        <w:t xml:space="preserve">- полнота и правильность </w:t>
      </w:r>
      <w:r w:rsidR="00206C73">
        <w:rPr>
          <w:rFonts w:ascii="Times New Roman" w:hAnsi="Times New Roman" w:cs="Times New Roman"/>
          <w:sz w:val="28"/>
          <w:szCs w:val="28"/>
        </w:rPr>
        <w:t>заполнения соответствующих разделов справки.</w:t>
      </w:r>
    </w:p>
    <w:p w:rsidR="005A2CB7" w:rsidRPr="005A2CB7" w:rsidRDefault="005A2CB7" w:rsidP="00917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CB7">
        <w:rPr>
          <w:rFonts w:ascii="Times New Roman" w:hAnsi="Times New Roman" w:cs="Times New Roman"/>
          <w:sz w:val="28"/>
          <w:szCs w:val="28"/>
        </w:rPr>
        <w:t xml:space="preserve">1.7. </w:t>
      </w:r>
      <w:r w:rsidRPr="001049DB">
        <w:rPr>
          <w:rFonts w:ascii="Times New Roman" w:hAnsi="Times New Roman" w:cs="Times New Roman"/>
          <w:sz w:val="28"/>
          <w:szCs w:val="28"/>
        </w:rPr>
        <w:t>Выявлен</w:t>
      </w:r>
      <w:r w:rsidR="00920F15" w:rsidRPr="001049DB">
        <w:rPr>
          <w:rFonts w:ascii="Times New Roman" w:hAnsi="Times New Roman" w:cs="Times New Roman"/>
          <w:sz w:val="28"/>
          <w:szCs w:val="28"/>
        </w:rPr>
        <w:t>ные</w:t>
      </w:r>
      <w:r w:rsidRPr="001049DB">
        <w:rPr>
          <w:rFonts w:ascii="Times New Roman" w:hAnsi="Times New Roman" w:cs="Times New Roman"/>
          <w:sz w:val="28"/>
          <w:szCs w:val="28"/>
        </w:rPr>
        <w:t xml:space="preserve"> </w:t>
      </w:r>
      <w:r w:rsidR="004D7734">
        <w:rPr>
          <w:rFonts w:ascii="Times New Roman" w:hAnsi="Times New Roman" w:cs="Times New Roman"/>
          <w:sz w:val="28"/>
          <w:szCs w:val="28"/>
        </w:rPr>
        <w:t xml:space="preserve">в ходе проведенного анализа </w:t>
      </w:r>
      <w:r w:rsidRPr="001049DB">
        <w:rPr>
          <w:rFonts w:ascii="Times New Roman" w:hAnsi="Times New Roman" w:cs="Times New Roman"/>
          <w:sz w:val="28"/>
          <w:szCs w:val="28"/>
        </w:rPr>
        <w:t>случа</w:t>
      </w:r>
      <w:r w:rsidR="00920F15" w:rsidRPr="001049DB">
        <w:rPr>
          <w:rFonts w:ascii="Times New Roman" w:hAnsi="Times New Roman" w:cs="Times New Roman"/>
          <w:sz w:val="28"/>
          <w:szCs w:val="28"/>
        </w:rPr>
        <w:t>и</w:t>
      </w:r>
      <w:r w:rsidRPr="001049DB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Pr="005A2CB7">
        <w:rPr>
          <w:rFonts w:ascii="Times New Roman" w:hAnsi="Times New Roman" w:cs="Times New Roman"/>
          <w:sz w:val="28"/>
          <w:szCs w:val="28"/>
        </w:rPr>
        <w:t xml:space="preserve"> неполных или недостоверных сведений</w:t>
      </w:r>
      <w:r w:rsidR="00206C73">
        <w:rPr>
          <w:rFonts w:ascii="Times New Roman" w:hAnsi="Times New Roman" w:cs="Times New Roman"/>
          <w:sz w:val="28"/>
          <w:szCs w:val="28"/>
        </w:rPr>
        <w:t>, а также признаков конфликта интересов</w:t>
      </w:r>
      <w:r w:rsidR="00203D46">
        <w:rPr>
          <w:rFonts w:ascii="Times New Roman" w:hAnsi="Times New Roman" w:cs="Times New Roman"/>
          <w:sz w:val="28"/>
          <w:szCs w:val="28"/>
        </w:rPr>
        <w:t xml:space="preserve"> либо иных нарушений законодательства Российской Федерации о противодействии коррупции</w:t>
      </w:r>
      <w:r w:rsidRPr="005A2CB7">
        <w:rPr>
          <w:rFonts w:ascii="Times New Roman" w:hAnsi="Times New Roman" w:cs="Times New Roman"/>
          <w:sz w:val="28"/>
          <w:szCs w:val="28"/>
        </w:rPr>
        <w:t xml:space="preserve"> оформля</w:t>
      </w:r>
      <w:r w:rsidR="00920F15">
        <w:rPr>
          <w:rFonts w:ascii="Times New Roman" w:hAnsi="Times New Roman" w:cs="Times New Roman"/>
          <w:sz w:val="28"/>
          <w:szCs w:val="28"/>
        </w:rPr>
        <w:t>ю</w:t>
      </w:r>
      <w:r w:rsidRPr="005A2CB7">
        <w:rPr>
          <w:rFonts w:ascii="Times New Roman" w:hAnsi="Times New Roman" w:cs="Times New Roman"/>
          <w:sz w:val="28"/>
          <w:szCs w:val="28"/>
        </w:rPr>
        <w:t xml:space="preserve">тся </w:t>
      </w:r>
      <w:r w:rsidR="004D7734">
        <w:rPr>
          <w:rFonts w:ascii="Times New Roman" w:hAnsi="Times New Roman" w:cs="Times New Roman"/>
          <w:sz w:val="28"/>
          <w:szCs w:val="28"/>
        </w:rPr>
        <w:t>сотрудниками отдела</w:t>
      </w:r>
      <w:r w:rsidR="004D7734" w:rsidRPr="004D7734">
        <w:rPr>
          <w:rFonts w:ascii="Times New Roman" w:hAnsi="Times New Roman" w:cs="Times New Roman"/>
          <w:sz w:val="28"/>
          <w:szCs w:val="28"/>
        </w:rPr>
        <w:t xml:space="preserve"> </w:t>
      </w:r>
      <w:r w:rsidR="004D7734">
        <w:rPr>
          <w:rFonts w:ascii="Times New Roman" w:hAnsi="Times New Roman" w:cs="Times New Roman"/>
          <w:sz w:val="28"/>
          <w:szCs w:val="28"/>
        </w:rPr>
        <w:t>делопроизводства и кадровой службы</w:t>
      </w:r>
      <w:r w:rsidRPr="005A2CB7">
        <w:rPr>
          <w:rFonts w:ascii="Times New Roman" w:hAnsi="Times New Roman" w:cs="Times New Roman"/>
          <w:sz w:val="28"/>
          <w:szCs w:val="28"/>
        </w:rPr>
        <w:t xml:space="preserve"> в письменном виде </w:t>
      </w:r>
      <w:r w:rsidR="00206C73" w:rsidRPr="00206C73">
        <w:rPr>
          <w:rFonts w:ascii="Times New Roman" w:hAnsi="Times New Roman" w:cs="Times New Roman"/>
          <w:sz w:val="28"/>
          <w:szCs w:val="28"/>
        </w:rPr>
        <w:t>и направля</w:t>
      </w:r>
      <w:r w:rsidR="00920F15">
        <w:rPr>
          <w:rFonts w:ascii="Times New Roman" w:hAnsi="Times New Roman" w:cs="Times New Roman"/>
          <w:sz w:val="28"/>
          <w:szCs w:val="28"/>
        </w:rPr>
        <w:t>ю</w:t>
      </w:r>
      <w:r w:rsidR="00206C73" w:rsidRPr="00206C73">
        <w:rPr>
          <w:rFonts w:ascii="Times New Roman" w:hAnsi="Times New Roman" w:cs="Times New Roman"/>
          <w:sz w:val="28"/>
          <w:szCs w:val="28"/>
        </w:rPr>
        <w:t>тся Главе муниципального образования «Родниковский муниципальный район»</w:t>
      </w:r>
      <w:r w:rsidR="000C5248">
        <w:rPr>
          <w:rFonts w:ascii="Times New Roman" w:hAnsi="Times New Roman" w:cs="Times New Roman"/>
          <w:sz w:val="28"/>
          <w:szCs w:val="28"/>
        </w:rPr>
        <w:t xml:space="preserve"> </w:t>
      </w:r>
      <w:r w:rsidR="00206C73" w:rsidRPr="00206C73">
        <w:rPr>
          <w:rFonts w:ascii="Times New Roman" w:hAnsi="Times New Roman" w:cs="Times New Roman"/>
          <w:sz w:val="28"/>
          <w:szCs w:val="28"/>
        </w:rPr>
        <w:t>для инициирования проведения проверки</w:t>
      </w:r>
      <w:r w:rsidRPr="005A2CB7">
        <w:rPr>
          <w:rFonts w:ascii="Times New Roman" w:hAnsi="Times New Roman" w:cs="Times New Roman"/>
          <w:sz w:val="28"/>
          <w:szCs w:val="28"/>
        </w:rPr>
        <w:t>.</w:t>
      </w:r>
    </w:p>
    <w:p w:rsidR="005A2CB7" w:rsidRPr="005A2CB7" w:rsidRDefault="005A2CB7" w:rsidP="00917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2CB7" w:rsidRPr="005A2CB7" w:rsidRDefault="007F119D" w:rsidP="00917F2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2CB7" w:rsidRPr="005A2CB7">
        <w:rPr>
          <w:rFonts w:ascii="Times New Roman" w:hAnsi="Times New Roman" w:cs="Times New Roman"/>
          <w:sz w:val="28"/>
          <w:szCs w:val="28"/>
        </w:rPr>
        <w:t>. Порядок проведения анализа</w:t>
      </w:r>
    </w:p>
    <w:p w:rsidR="005A2CB7" w:rsidRPr="005A2CB7" w:rsidRDefault="005A2CB7" w:rsidP="00917F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A2CB7" w:rsidRDefault="005A2CB7" w:rsidP="00917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CB7">
        <w:rPr>
          <w:rFonts w:ascii="Times New Roman" w:hAnsi="Times New Roman" w:cs="Times New Roman"/>
          <w:sz w:val="28"/>
          <w:szCs w:val="28"/>
        </w:rPr>
        <w:t xml:space="preserve">При проведении анализа последовательно изучаются и </w:t>
      </w:r>
      <w:r w:rsidRPr="002E0332">
        <w:rPr>
          <w:rFonts w:ascii="Times New Roman" w:hAnsi="Times New Roman" w:cs="Times New Roman"/>
          <w:sz w:val="28"/>
          <w:szCs w:val="28"/>
        </w:rPr>
        <w:t>сравниваются справ</w:t>
      </w:r>
      <w:r w:rsidR="001049DB" w:rsidRPr="002E0332">
        <w:rPr>
          <w:rFonts w:ascii="Times New Roman" w:hAnsi="Times New Roman" w:cs="Times New Roman"/>
          <w:sz w:val="28"/>
          <w:szCs w:val="28"/>
        </w:rPr>
        <w:t>ки</w:t>
      </w:r>
      <w:r w:rsidRPr="002E0332">
        <w:rPr>
          <w:rFonts w:ascii="Times New Roman" w:hAnsi="Times New Roman" w:cs="Times New Roman"/>
          <w:sz w:val="28"/>
          <w:szCs w:val="28"/>
        </w:rPr>
        <w:t>, представленн</w:t>
      </w:r>
      <w:r w:rsidR="001049DB" w:rsidRPr="002E0332">
        <w:rPr>
          <w:rFonts w:ascii="Times New Roman" w:hAnsi="Times New Roman" w:cs="Times New Roman"/>
          <w:sz w:val="28"/>
          <w:szCs w:val="28"/>
        </w:rPr>
        <w:t>ые</w:t>
      </w:r>
      <w:r w:rsidRPr="002E0332">
        <w:rPr>
          <w:rFonts w:ascii="Times New Roman" w:hAnsi="Times New Roman" w:cs="Times New Roman"/>
          <w:sz w:val="28"/>
          <w:szCs w:val="28"/>
        </w:rPr>
        <w:t xml:space="preserve"> за отчетный период </w:t>
      </w:r>
      <w:r w:rsidR="00203D46" w:rsidRPr="002E0332">
        <w:rPr>
          <w:rFonts w:ascii="Times New Roman" w:hAnsi="Times New Roman" w:cs="Times New Roman"/>
          <w:sz w:val="28"/>
          <w:szCs w:val="28"/>
        </w:rPr>
        <w:t>со справками за предшествующи</w:t>
      </w:r>
      <w:r w:rsidR="0054304D" w:rsidRPr="002E0332">
        <w:rPr>
          <w:rFonts w:ascii="Times New Roman" w:hAnsi="Times New Roman" w:cs="Times New Roman"/>
          <w:sz w:val="28"/>
          <w:szCs w:val="28"/>
        </w:rPr>
        <w:t>е</w:t>
      </w:r>
      <w:r w:rsidR="00203D46" w:rsidRPr="002E0332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54304D" w:rsidRPr="002E0332">
        <w:rPr>
          <w:rFonts w:ascii="Times New Roman" w:hAnsi="Times New Roman" w:cs="Times New Roman"/>
          <w:sz w:val="28"/>
          <w:szCs w:val="28"/>
        </w:rPr>
        <w:t>ы</w:t>
      </w:r>
      <w:r w:rsidRPr="002E0332">
        <w:rPr>
          <w:rFonts w:ascii="Times New Roman" w:hAnsi="Times New Roman" w:cs="Times New Roman"/>
          <w:sz w:val="28"/>
          <w:szCs w:val="28"/>
        </w:rPr>
        <w:t>.</w:t>
      </w:r>
    </w:p>
    <w:p w:rsidR="007F119D" w:rsidRDefault="007F119D" w:rsidP="007F119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C5E60">
        <w:rPr>
          <w:rFonts w:ascii="Times New Roman" w:hAnsi="Times New Roman" w:cs="Times New Roman"/>
          <w:b w:val="0"/>
          <w:sz w:val="28"/>
          <w:szCs w:val="28"/>
        </w:rPr>
        <w:t>При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анализе титульного листа справки следует обратить внимание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7F119D" w:rsidRDefault="007F119D" w:rsidP="007F119D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правильность</w:t>
      </w:r>
      <w:r w:rsidRPr="005C5E60">
        <w:rPr>
          <w:rFonts w:ascii="Times New Roman" w:hAnsi="Times New Roman" w:cs="Times New Roman"/>
          <w:b w:val="0"/>
          <w:sz w:val="28"/>
          <w:szCs w:val="28"/>
        </w:rPr>
        <w:t xml:space="preserve"> указ</w:t>
      </w:r>
      <w:r>
        <w:rPr>
          <w:rFonts w:ascii="Times New Roman" w:hAnsi="Times New Roman" w:cs="Times New Roman"/>
          <w:b w:val="0"/>
          <w:sz w:val="28"/>
          <w:szCs w:val="28"/>
        </w:rPr>
        <w:t>ания</w:t>
      </w:r>
      <w:r w:rsidRPr="005C5E60">
        <w:rPr>
          <w:rFonts w:ascii="Times New Roman" w:hAnsi="Times New Roman" w:cs="Times New Roman"/>
          <w:b w:val="0"/>
          <w:sz w:val="28"/>
          <w:szCs w:val="28"/>
        </w:rPr>
        <w:t xml:space="preserve"> точно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5C5E60">
        <w:rPr>
          <w:rFonts w:ascii="Times New Roman" w:hAnsi="Times New Roman" w:cs="Times New Roman"/>
          <w:b w:val="0"/>
          <w:sz w:val="28"/>
          <w:szCs w:val="28"/>
        </w:rPr>
        <w:t xml:space="preserve"> наименовани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5C5E60">
        <w:rPr>
          <w:rFonts w:ascii="Times New Roman" w:hAnsi="Times New Roman" w:cs="Times New Roman"/>
          <w:b w:val="0"/>
          <w:sz w:val="28"/>
          <w:szCs w:val="28"/>
        </w:rPr>
        <w:t xml:space="preserve"> подразделения </w:t>
      </w:r>
      <w:r w:rsidR="0012740F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«Родниковский муниципальный район»</w:t>
      </w:r>
      <w:r>
        <w:rPr>
          <w:rFonts w:ascii="Times New Roman" w:hAnsi="Times New Roman" w:cs="Times New Roman"/>
          <w:b w:val="0"/>
          <w:sz w:val="28"/>
          <w:szCs w:val="28"/>
        </w:rPr>
        <w:t>, куда представляется справка;</w:t>
      </w:r>
    </w:p>
    <w:p w:rsidR="007F119D" w:rsidRPr="005C5E60" w:rsidRDefault="007F119D" w:rsidP="007F119D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Pr="005C5E60">
        <w:rPr>
          <w:rFonts w:ascii="Times New Roman" w:hAnsi="Times New Roman" w:cs="Times New Roman"/>
          <w:b w:val="0"/>
          <w:sz w:val="28"/>
          <w:szCs w:val="28"/>
        </w:rPr>
        <w:t>Адреса постоянной и временной (если имеется) регистрации указываются по состоянию на дату представления справки. В случае если служащий (работник), член его семьи не проживает по адресу места регистрации, в качестве дополнительной информации указывается адрес фактического проживания. При этом</w:t>
      </w:r>
      <w:proofErr w:type="gramStart"/>
      <w:r w:rsidRPr="005C5E60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5C5E60">
        <w:rPr>
          <w:rFonts w:ascii="Times New Roman" w:hAnsi="Times New Roman" w:cs="Times New Roman"/>
          <w:b w:val="0"/>
          <w:sz w:val="28"/>
          <w:szCs w:val="28"/>
        </w:rPr>
        <w:t xml:space="preserve"> если на отчетную дату лицо, в отношении  которого представляются сведения, владеет (пользуется, в том числе в целях регистрации) объектами недвижимости по указанным адресам,  информация об этом отражается соответственно в подразделе 3.1. «Недвижимое имущество» либо в подразделе 6.1. «Объекты недвижимого имущества, находящиеся в пользовании» справки.</w:t>
      </w:r>
    </w:p>
    <w:p w:rsidR="00A42D7D" w:rsidRPr="005A2CB7" w:rsidRDefault="005A2CB7" w:rsidP="004D77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CB7">
        <w:rPr>
          <w:rFonts w:ascii="Times New Roman" w:hAnsi="Times New Roman" w:cs="Times New Roman"/>
          <w:sz w:val="28"/>
          <w:szCs w:val="28"/>
        </w:rPr>
        <w:t xml:space="preserve">При анализе </w:t>
      </w:r>
      <w:r w:rsidRPr="004C5367">
        <w:rPr>
          <w:rFonts w:ascii="Times New Roman" w:hAnsi="Times New Roman" w:cs="Times New Roman"/>
          <w:b/>
          <w:sz w:val="28"/>
          <w:szCs w:val="28"/>
        </w:rPr>
        <w:t>раздела 1 "Сведения о доходах"</w:t>
      </w:r>
      <w:r w:rsidRPr="005A2CB7">
        <w:rPr>
          <w:rFonts w:ascii="Times New Roman" w:hAnsi="Times New Roman" w:cs="Times New Roman"/>
          <w:sz w:val="28"/>
          <w:szCs w:val="28"/>
        </w:rPr>
        <w:t xml:space="preserve"> изучается источник получения дохода. При указании муниципальным служащим дохода от иной оплачиваемой </w:t>
      </w:r>
      <w:r w:rsidR="0054304D">
        <w:rPr>
          <w:rFonts w:ascii="Times New Roman" w:hAnsi="Times New Roman" w:cs="Times New Roman"/>
          <w:sz w:val="28"/>
          <w:szCs w:val="28"/>
        </w:rPr>
        <w:t>деятельности</w:t>
      </w:r>
      <w:r w:rsidRPr="005A2CB7">
        <w:rPr>
          <w:rFonts w:ascii="Times New Roman" w:hAnsi="Times New Roman" w:cs="Times New Roman"/>
          <w:sz w:val="28"/>
          <w:szCs w:val="28"/>
        </w:rPr>
        <w:t xml:space="preserve">, </w:t>
      </w:r>
      <w:r w:rsidR="008D23FE">
        <w:rPr>
          <w:rFonts w:ascii="Times New Roman" w:hAnsi="Times New Roman" w:cs="Times New Roman"/>
          <w:sz w:val="28"/>
          <w:szCs w:val="28"/>
        </w:rPr>
        <w:t>проверяется наличие в лич</w:t>
      </w:r>
      <w:r w:rsidR="0054304D">
        <w:rPr>
          <w:rFonts w:ascii="Times New Roman" w:hAnsi="Times New Roman" w:cs="Times New Roman"/>
          <w:sz w:val="28"/>
          <w:szCs w:val="28"/>
        </w:rPr>
        <w:t>ном деле лица уведомления, поданного на имя Главы муниципального образования «Родниковский муниципальный район» о намер</w:t>
      </w:r>
      <w:r w:rsidR="008D23FE">
        <w:rPr>
          <w:rFonts w:ascii="Times New Roman" w:hAnsi="Times New Roman" w:cs="Times New Roman"/>
          <w:sz w:val="28"/>
          <w:szCs w:val="28"/>
        </w:rPr>
        <w:t>е</w:t>
      </w:r>
      <w:r w:rsidR="0054304D">
        <w:rPr>
          <w:rFonts w:ascii="Times New Roman" w:hAnsi="Times New Roman" w:cs="Times New Roman"/>
          <w:sz w:val="28"/>
          <w:szCs w:val="28"/>
        </w:rPr>
        <w:t>нии осуществлять иную оплачиваемую работу.</w:t>
      </w:r>
    </w:p>
    <w:p w:rsidR="001049DB" w:rsidRDefault="001049DB" w:rsidP="001049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анализе сведений </w:t>
      </w:r>
      <w:r w:rsidRPr="001049DB">
        <w:rPr>
          <w:rFonts w:ascii="Times New Roman" w:hAnsi="Times New Roman" w:cs="Times New Roman"/>
          <w:b/>
          <w:sz w:val="28"/>
          <w:szCs w:val="28"/>
        </w:rPr>
        <w:t>раздела 2 "Сведения о расходах"</w:t>
      </w:r>
      <w:r w:rsidR="000C52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соответствие доходов понесенным расходам.</w:t>
      </w:r>
    </w:p>
    <w:p w:rsidR="00A42D7D" w:rsidRPr="004C5367" w:rsidRDefault="001049DB" w:rsidP="00A42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49DB">
        <w:rPr>
          <w:rFonts w:ascii="Times New Roman" w:hAnsi="Times New Roman" w:cs="Times New Roman"/>
          <w:sz w:val="28"/>
          <w:szCs w:val="28"/>
        </w:rPr>
        <w:t>Данный р</w:t>
      </w:r>
      <w:r w:rsidR="005A2CB7" w:rsidRPr="001049DB">
        <w:rPr>
          <w:rFonts w:ascii="Times New Roman" w:hAnsi="Times New Roman" w:cs="Times New Roman"/>
          <w:sz w:val="28"/>
          <w:szCs w:val="28"/>
        </w:rPr>
        <w:t xml:space="preserve">аздел  </w:t>
      </w:r>
      <w:r w:rsidR="008D23FE" w:rsidRPr="001049DB">
        <w:rPr>
          <w:rFonts w:ascii="Times New Roman" w:hAnsi="Times New Roman" w:cs="Times New Roman"/>
          <w:sz w:val="28"/>
          <w:szCs w:val="28"/>
        </w:rPr>
        <w:t>заполняется только в случае,</w:t>
      </w:r>
      <w:r w:rsidR="008D23FE">
        <w:rPr>
          <w:rFonts w:ascii="Times New Roman" w:hAnsi="Times New Roman" w:cs="Times New Roman"/>
          <w:sz w:val="28"/>
          <w:szCs w:val="28"/>
        </w:rPr>
        <w:t xml:space="preserve"> если </w:t>
      </w:r>
      <w:r w:rsidR="008D23FE" w:rsidRPr="008D23FE">
        <w:rPr>
          <w:rFonts w:ascii="Times New Roman" w:hAnsi="Times New Roman" w:cs="Times New Roman"/>
          <w:sz w:val="28"/>
          <w:szCs w:val="28"/>
        </w:rPr>
        <w:t xml:space="preserve">в отчетном периоде лицом, супругой (супругом), несовершеннолетними детьми совершена сделка (сделки)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</w:t>
      </w:r>
      <w:r w:rsidR="008D23FE" w:rsidRPr="000A03D5">
        <w:rPr>
          <w:rFonts w:ascii="Times New Roman" w:hAnsi="Times New Roman" w:cs="Times New Roman"/>
          <w:sz w:val="28"/>
          <w:szCs w:val="28"/>
        </w:rPr>
        <w:t xml:space="preserve">капиталах </w:t>
      </w:r>
      <w:r w:rsidR="008D23FE" w:rsidRPr="004C5367">
        <w:rPr>
          <w:rFonts w:ascii="Times New Roman" w:hAnsi="Times New Roman" w:cs="Times New Roman"/>
          <w:sz w:val="28"/>
          <w:szCs w:val="28"/>
        </w:rPr>
        <w:t>организаций)</w:t>
      </w:r>
      <w:r w:rsidR="004C5367" w:rsidRPr="004C5367">
        <w:rPr>
          <w:rFonts w:ascii="Times New Roman" w:hAnsi="Times New Roman" w:cs="Times New Roman"/>
          <w:sz w:val="28"/>
          <w:szCs w:val="28"/>
        </w:rPr>
        <w:t>, цифровых фин</w:t>
      </w:r>
      <w:r w:rsidR="004C5367">
        <w:rPr>
          <w:rFonts w:ascii="Times New Roman" w:hAnsi="Times New Roman" w:cs="Times New Roman"/>
          <w:sz w:val="28"/>
          <w:szCs w:val="28"/>
        </w:rPr>
        <w:t>ан</w:t>
      </w:r>
      <w:r w:rsidR="004C5367" w:rsidRPr="004C5367">
        <w:rPr>
          <w:rFonts w:ascii="Times New Roman" w:hAnsi="Times New Roman" w:cs="Times New Roman"/>
          <w:sz w:val="28"/>
          <w:szCs w:val="28"/>
        </w:rPr>
        <w:t>совых активов, цифровой валюты</w:t>
      </w:r>
      <w:r w:rsidR="008D23FE" w:rsidRPr="004C5367">
        <w:rPr>
          <w:rFonts w:ascii="Times New Roman" w:hAnsi="Times New Roman" w:cs="Times New Roman"/>
          <w:sz w:val="28"/>
          <w:szCs w:val="28"/>
        </w:rPr>
        <w:t xml:space="preserve"> и общая сумма таких сделок превышает общий доход данного лица, супруги (супруга) за три последних года, предшествующих отчетному периоду</w:t>
      </w:r>
      <w:r w:rsidR="005A2CB7" w:rsidRPr="004C5367">
        <w:rPr>
          <w:rFonts w:ascii="Times New Roman" w:hAnsi="Times New Roman" w:cs="Times New Roman"/>
          <w:sz w:val="28"/>
          <w:szCs w:val="28"/>
        </w:rPr>
        <w:t>.</w:t>
      </w:r>
    </w:p>
    <w:p w:rsidR="000A03D5" w:rsidRPr="005A2CB7" w:rsidRDefault="000A03D5" w:rsidP="00A42D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</w:t>
      </w:r>
      <w:r w:rsidR="00180F46">
        <w:rPr>
          <w:rFonts w:ascii="Times New Roman" w:hAnsi="Times New Roman" w:cs="Times New Roman"/>
          <w:sz w:val="28"/>
          <w:szCs w:val="28"/>
        </w:rPr>
        <w:t>претендующие</w:t>
      </w:r>
      <w:r>
        <w:rPr>
          <w:rFonts w:ascii="Times New Roman" w:hAnsi="Times New Roman" w:cs="Times New Roman"/>
          <w:sz w:val="28"/>
          <w:szCs w:val="28"/>
        </w:rPr>
        <w:t xml:space="preserve"> на муниципальную службу, раздел </w:t>
      </w:r>
      <w:r w:rsidRPr="005A2CB7">
        <w:rPr>
          <w:rFonts w:ascii="Times New Roman" w:hAnsi="Times New Roman" w:cs="Times New Roman"/>
          <w:sz w:val="28"/>
          <w:szCs w:val="28"/>
        </w:rPr>
        <w:t>"Сведения о расходах"</w:t>
      </w:r>
      <w:r>
        <w:rPr>
          <w:rFonts w:ascii="Times New Roman" w:hAnsi="Times New Roman" w:cs="Times New Roman"/>
          <w:sz w:val="28"/>
          <w:szCs w:val="28"/>
        </w:rPr>
        <w:t xml:space="preserve"> не заполняют.</w:t>
      </w:r>
    </w:p>
    <w:p w:rsidR="005A2CB7" w:rsidRDefault="005A2CB7" w:rsidP="00917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CB7">
        <w:rPr>
          <w:rFonts w:ascii="Times New Roman" w:hAnsi="Times New Roman" w:cs="Times New Roman"/>
          <w:sz w:val="28"/>
          <w:szCs w:val="28"/>
        </w:rPr>
        <w:t xml:space="preserve">При анализе </w:t>
      </w:r>
      <w:r w:rsidRPr="004C5367">
        <w:rPr>
          <w:rFonts w:ascii="Times New Roman" w:hAnsi="Times New Roman" w:cs="Times New Roman"/>
          <w:b/>
          <w:sz w:val="28"/>
          <w:szCs w:val="28"/>
        </w:rPr>
        <w:t>раздела 3 "Сведения об имуществе"</w:t>
      </w:r>
      <w:r w:rsidR="004C5367">
        <w:rPr>
          <w:rFonts w:ascii="Times New Roman" w:hAnsi="Times New Roman" w:cs="Times New Roman"/>
          <w:sz w:val="28"/>
          <w:szCs w:val="28"/>
        </w:rPr>
        <w:t xml:space="preserve">следует обращать особое внимание на </w:t>
      </w:r>
      <w:r w:rsidR="004C5367" w:rsidRPr="004C5367">
        <w:rPr>
          <w:rFonts w:ascii="Times New Roman" w:hAnsi="Times New Roman" w:cs="Times New Roman"/>
          <w:sz w:val="28"/>
          <w:szCs w:val="28"/>
        </w:rPr>
        <w:t>любое имущество, приобретенное (отчужденное) в отчетном периоде лицом, супругой (супругом) и несовершеннолетними детьми в сравнении со сведениями, указанными в справках за предыдущие отчетные периоды.</w:t>
      </w:r>
    </w:p>
    <w:p w:rsidR="00E274FC" w:rsidRPr="00E274FC" w:rsidRDefault="00E274FC" w:rsidP="00E274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4FC">
        <w:rPr>
          <w:rFonts w:ascii="Times New Roman" w:hAnsi="Times New Roman" w:cs="Times New Roman"/>
          <w:sz w:val="28"/>
          <w:szCs w:val="28"/>
        </w:rPr>
        <w:t>При проведении анализа данного раздела справки изучению подлежат сведения:</w:t>
      </w:r>
    </w:p>
    <w:p w:rsidR="00E274FC" w:rsidRPr="00E274FC" w:rsidRDefault="00E274FC" w:rsidP="00E274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4FC">
        <w:rPr>
          <w:rFonts w:ascii="Times New Roman" w:hAnsi="Times New Roman" w:cs="Times New Roman"/>
          <w:sz w:val="28"/>
          <w:szCs w:val="28"/>
        </w:rPr>
        <w:t>1) о виде собственности на объект движимого и недвижимого имущества (индивидуальная, долевая, общая). При этом для совместной собственности должны быть указаны иные лица (фамилия, имя, отчество или наименование), в собственности которых находится имущество. Вместе с тем для долевой собственности необходимо указание размера доли лица, сведения об имуществе которого представляются;</w:t>
      </w:r>
    </w:p>
    <w:p w:rsidR="00E274FC" w:rsidRPr="00E274FC" w:rsidRDefault="00E274FC" w:rsidP="00E274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4FC">
        <w:rPr>
          <w:rFonts w:ascii="Times New Roman" w:hAnsi="Times New Roman" w:cs="Times New Roman"/>
          <w:sz w:val="28"/>
          <w:szCs w:val="28"/>
        </w:rPr>
        <w:t>2) об адресе регистрации (местонахождении) объекта недвижимого имущества;</w:t>
      </w:r>
    </w:p>
    <w:p w:rsidR="00E274FC" w:rsidRPr="00E274FC" w:rsidRDefault="00E274FC" w:rsidP="00E274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4FC">
        <w:rPr>
          <w:rFonts w:ascii="Times New Roman" w:hAnsi="Times New Roman" w:cs="Times New Roman"/>
          <w:sz w:val="28"/>
          <w:szCs w:val="28"/>
        </w:rPr>
        <w:t>3) о наименовании регистрационного органа, в котором зарегистрировано транспортное средство;</w:t>
      </w:r>
    </w:p>
    <w:p w:rsidR="00E274FC" w:rsidRPr="00E274FC" w:rsidRDefault="00E274FC" w:rsidP="00E274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4FC">
        <w:rPr>
          <w:rFonts w:ascii="Times New Roman" w:hAnsi="Times New Roman" w:cs="Times New Roman"/>
          <w:sz w:val="28"/>
          <w:szCs w:val="28"/>
        </w:rPr>
        <w:t>4) о площади (кв. м) (для объектов недвижимого имущества);</w:t>
      </w:r>
    </w:p>
    <w:p w:rsidR="00E274FC" w:rsidRPr="00E274FC" w:rsidRDefault="00E274FC" w:rsidP="00E274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4FC">
        <w:rPr>
          <w:rFonts w:ascii="Times New Roman" w:hAnsi="Times New Roman" w:cs="Times New Roman"/>
          <w:sz w:val="28"/>
          <w:szCs w:val="28"/>
        </w:rPr>
        <w:t>5) об основании приобретения (наименование и реквизиты документа, являющегося законным основанием для возникновения права собственности);</w:t>
      </w:r>
    </w:p>
    <w:p w:rsidR="004C5367" w:rsidRDefault="00E274FC" w:rsidP="00E274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4FC">
        <w:rPr>
          <w:rFonts w:ascii="Times New Roman" w:hAnsi="Times New Roman" w:cs="Times New Roman"/>
          <w:sz w:val="28"/>
          <w:szCs w:val="28"/>
        </w:rPr>
        <w:t>6) об источнике средств, за счет которых пр</w:t>
      </w:r>
      <w:r>
        <w:rPr>
          <w:rFonts w:ascii="Times New Roman" w:hAnsi="Times New Roman" w:cs="Times New Roman"/>
          <w:sz w:val="28"/>
          <w:szCs w:val="28"/>
        </w:rPr>
        <w:t>иобретено недвижимое имущество.</w:t>
      </w:r>
    </w:p>
    <w:p w:rsidR="00E274FC" w:rsidRDefault="00E274FC" w:rsidP="00917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4FC">
        <w:rPr>
          <w:rFonts w:ascii="Times New Roman" w:hAnsi="Times New Roman" w:cs="Times New Roman"/>
          <w:sz w:val="28"/>
          <w:szCs w:val="28"/>
        </w:rPr>
        <w:t>Факт отсутствия в справке за отчетный период сведений об имуществе, ранее указанном в справках за предыдущие отчетные периоды, должен корреспондироваться со сведениями, указанными в разделе 1 "Сведения о доходах" справки в качестве дохода, полученного от продажи (отчуждения) данного имущества, либо с информацией, указанной в разделе 7 "Сведения о недвижимом имуществе, транспортных средствах и ценных бумагах, отчужденных в течение отчетного периода в результате безвозмездной сделки" справки, об отчуждении на безвозмездной основе. Если доход от продажи (отчуждения) имущества не указан и раздел 7 справки не заполнен - у лица необходимо запросить пояснения, касающиеся порядка отчуждения данного имущества.</w:t>
      </w:r>
    </w:p>
    <w:p w:rsidR="00E274FC" w:rsidRDefault="00E274FC" w:rsidP="00917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74FC">
        <w:rPr>
          <w:rFonts w:ascii="Times New Roman" w:hAnsi="Times New Roman" w:cs="Times New Roman"/>
          <w:sz w:val="28"/>
          <w:szCs w:val="28"/>
        </w:rPr>
        <w:t>При наличии сведений о транспортных средствах следует проверить их реквизиты (марку, модель, год выпуска). Сведения о транспортных средствах сопоставляются с информацией предшествующего отчетного периода.</w:t>
      </w:r>
    </w:p>
    <w:p w:rsidR="001F4C58" w:rsidRDefault="001F4C58" w:rsidP="00917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C58">
        <w:rPr>
          <w:rFonts w:ascii="Times New Roman" w:hAnsi="Times New Roman" w:cs="Times New Roman"/>
          <w:sz w:val="28"/>
          <w:szCs w:val="28"/>
        </w:rPr>
        <w:t xml:space="preserve">В случае приобретения имущества в результате совершения безвозмездной сделки (наследования, дарения) устанавливается наследодатель (даритель), а лицу </w:t>
      </w:r>
      <w:r w:rsidRPr="001F4C58">
        <w:rPr>
          <w:rFonts w:ascii="Times New Roman" w:hAnsi="Times New Roman" w:cs="Times New Roman"/>
          <w:sz w:val="28"/>
          <w:szCs w:val="28"/>
        </w:rPr>
        <w:lastRenderedPageBreak/>
        <w:t xml:space="preserve">предлагается дать соответствующие пояснения, </w:t>
      </w:r>
      <w:r w:rsidR="0074631A">
        <w:rPr>
          <w:rFonts w:ascii="Times New Roman" w:hAnsi="Times New Roman" w:cs="Times New Roman"/>
          <w:sz w:val="28"/>
          <w:szCs w:val="28"/>
        </w:rPr>
        <w:t>во избежание</w:t>
      </w:r>
      <w:r w:rsidRPr="001F4C58">
        <w:rPr>
          <w:rFonts w:ascii="Times New Roman" w:hAnsi="Times New Roman" w:cs="Times New Roman"/>
          <w:sz w:val="28"/>
          <w:szCs w:val="28"/>
        </w:rPr>
        <w:t xml:space="preserve"> возникновения конфликта интересов.</w:t>
      </w:r>
    </w:p>
    <w:p w:rsidR="0052765A" w:rsidRDefault="005A2CB7" w:rsidP="00917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CB7">
        <w:rPr>
          <w:rFonts w:ascii="Times New Roman" w:hAnsi="Times New Roman" w:cs="Times New Roman"/>
          <w:sz w:val="28"/>
          <w:szCs w:val="28"/>
        </w:rPr>
        <w:t xml:space="preserve">При анализе </w:t>
      </w:r>
      <w:r w:rsidRPr="0074631A">
        <w:rPr>
          <w:rFonts w:ascii="Times New Roman" w:hAnsi="Times New Roman" w:cs="Times New Roman"/>
          <w:b/>
          <w:sz w:val="28"/>
          <w:szCs w:val="28"/>
        </w:rPr>
        <w:t>раздела 4 "Сведения о денежных средствах, находящихся на счетах в банках и иных кредитных организациях"</w:t>
      </w:r>
      <w:r w:rsidR="001274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31A">
        <w:rPr>
          <w:rFonts w:ascii="Times New Roman" w:hAnsi="Times New Roman" w:cs="Times New Roman"/>
          <w:sz w:val="28"/>
          <w:szCs w:val="28"/>
        </w:rPr>
        <w:t>представленные сведения</w:t>
      </w:r>
      <w:r w:rsidRPr="005A2CB7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74631A">
        <w:rPr>
          <w:rFonts w:ascii="Times New Roman" w:hAnsi="Times New Roman" w:cs="Times New Roman"/>
          <w:sz w:val="28"/>
          <w:szCs w:val="28"/>
        </w:rPr>
        <w:t>сопоставляются</w:t>
      </w:r>
      <w:r w:rsidRPr="005A2CB7">
        <w:rPr>
          <w:rFonts w:ascii="Times New Roman" w:hAnsi="Times New Roman" w:cs="Times New Roman"/>
          <w:sz w:val="28"/>
          <w:szCs w:val="28"/>
        </w:rPr>
        <w:t xml:space="preserve"> с </w:t>
      </w:r>
      <w:r w:rsidR="0074631A">
        <w:rPr>
          <w:rFonts w:ascii="Times New Roman" w:hAnsi="Times New Roman" w:cs="Times New Roman"/>
          <w:sz w:val="28"/>
          <w:szCs w:val="28"/>
        </w:rPr>
        <w:t>аналогичными сведениями</w:t>
      </w:r>
      <w:r w:rsidR="0012740F">
        <w:rPr>
          <w:rFonts w:ascii="Times New Roman" w:hAnsi="Times New Roman" w:cs="Times New Roman"/>
          <w:sz w:val="28"/>
          <w:szCs w:val="28"/>
        </w:rPr>
        <w:t xml:space="preserve"> </w:t>
      </w:r>
      <w:r w:rsidR="0074631A">
        <w:rPr>
          <w:rFonts w:ascii="Times New Roman" w:hAnsi="Times New Roman" w:cs="Times New Roman"/>
          <w:sz w:val="28"/>
          <w:szCs w:val="28"/>
        </w:rPr>
        <w:t xml:space="preserve">справок </w:t>
      </w:r>
      <w:r w:rsidRPr="005A2CB7">
        <w:rPr>
          <w:rFonts w:ascii="Times New Roman" w:hAnsi="Times New Roman" w:cs="Times New Roman"/>
          <w:sz w:val="28"/>
          <w:szCs w:val="28"/>
        </w:rPr>
        <w:t>предыдущих отчетных периодов</w:t>
      </w:r>
      <w:r w:rsidR="0074631A">
        <w:rPr>
          <w:rFonts w:ascii="Times New Roman" w:hAnsi="Times New Roman" w:cs="Times New Roman"/>
          <w:sz w:val="28"/>
          <w:szCs w:val="28"/>
        </w:rPr>
        <w:t xml:space="preserve"> (при их наличии)</w:t>
      </w:r>
      <w:r w:rsidR="0052765A">
        <w:rPr>
          <w:rFonts w:ascii="Times New Roman" w:hAnsi="Times New Roman" w:cs="Times New Roman"/>
          <w:sz w:val="28"/>
          <w:szCs w:val="28"/>
        </w:rPr>
        <w:t>.</w:t>
      </w:r>
    </w:p>
    <w:p w:rsidR="00966130" w:rsidRDefault="00966130" w:rsidP="00917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130">
        <w:rPr>
          <w:rFonts w:ascii="Times New Roman" w:hAnsi="Times New Roman" w:cs="Times New Roman"/>
          <w:sz w:val="28"/>
          <w:szCs w:val="28"/>
        </w:rPr>
        <w:t>В ходе осуществления анализа данного раздела необходимо обращать внимание на наименование банка или иной кредитной организации, а также адрес банка или иной кредитной организации, в котором размещены средства, вид и ва</w:t>
      </w:r>
      <w:r w:rsidR="008E0391">
        <w:rPr>
          <w:rFonts w:ascii="Times New Roman" w:hAnsi="Times New Roman" w:cs="Times New Roman"/>
          <w:sz w:val="28"/>
          <w:szCs w:val="28"/>
        </w:rPr>
        <w:t>люту счета, дату открытия счета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3145" w:rsidRDefault="00E07F7C" w:rsidP="00917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="008E0391">
        <w:rPr>
          <w:rFonts w:ascii="Times New Roman" w:hAnsi="Times New Roman" w:cs="Times New Roman"/>
          <w:sz w:val="28"/>
          <w:szCs w:val="28"/>
        </w:rPr>
        <w:t xml:space="preserve"> </w:t>
      </w:r>
      <w:r w:rsidR="00083145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5A2CB7" w:rsidRPr="00966130">
        <w:rPr>
          <w:rFonts w:ascii="Times New Roman" w:hAnsi="Times New Roman" w:cs="Times New Roman"/>
          <w:b/>
          <w:sz w:val="28"/>
          <w:szCs w:val="28"/>
        </w:rPr>
        <w:t>раздела 5 "Сведения о ценных бумагах</w:t>
      </w:r>
      <w:proofErr w:type="gramStart"/>
      <w:r w:rsidR="005A2CB7" w:rsidRPr="00966130">
        <w:rPr>
          <w:rFonts w:ascii="Times New Roman" w:hAnsi="Times New Roman" w:cs="Times New Roman"/>
          <w:b/>
          <w:sz w:val="28"/>
          <w:szCs w:val="28"/>
        </w:rPr>
        <w:t>"</w:t>
      </w:r>
      <w:r w:rsidR="00083145" w:rsidRPr="000831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83145" w:rsidRPr="00083145">
        <w:rPr>
          <w:rFonts w:ascii="Times New Roman" w:hAnsi="Times New Roman" w:cs="Times New Roman"/>
          <w:sz w:val="28"/>
          <w:szCs w:val="28"/>
        </w:rPr>
        <w:t>озволит выявить конфликт интересов в случаях, если супруг (супруга), несовершеннолетние дети лица владеют ценными бумагами, акциями (долями участия, паями в уставных (складочных) капиталах организаций) организаций, в отношении которых лицом принимались какие-либо решения, в том числе при осуществлении контрольно-надзорных функций.</w:t>
      </w:r>
    </w:p>
    <w:p w:rsidR="00083145" w:rsidRPr="00083145" w:rsidRDefault="00083145" w:rsidP="000831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145">
        <w:rPr>
          <w:rFonts w:ascii="Times New Roman" w:hAnsi="Times New Roman" w:cs="Times New Roman"/>
          <w:sz w:val="28"/>
          <w:szCs w:val="28"/>
        </w:rPr>
        <w:t>В случае если вопрос о возможном конфликте интересов в связи с нахождением в собственности ценных бумаг, долей участия в коммерческих организациях рассматривался на комиссии по соблюдению требований к служебному поведению и урегулированию конфликта интересов, и комиссией было рекомендовано передать ценные бумаги, доли в уставном (складочном) капитале в доверительное управление - проверяется полнота исполнения указанной рекомендации.</w:t>
      </w:r>
    </w:p>
    <w:p w:rsidR="00083145" w:rsidRPr="00083145" w:rsidRDefault="00083145" w:rsidP="000831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145">
        <w:rPr>
          <w:rFonts w:ascii="Times New Roman" w:hAnsi="Times New Roman" w:cs="Times New Roman"/>
          <w:sz w:val="28"/>
          <w:szCs w:val="28"/>
        </w:rPr>
        <w:t>В случае наличия справок за предыдущие отчетные периоды необходимо проанализировать представленную справку в части увеличения и (или) уменьшения позиций в данном разделе и сведений о каждой позиции.</w:t>
      </w:r>
    </w:p>
    <w:p w:rsidR="00083145" w:rsidRDefault="00083145" w:rsidP="000831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145">
        <w:rPr>
          <w:rFonts w:ascii="Times New Roman" w:hAnsi="Times New Roman" w:cs="Times New Roman"/>
          <w:sz w:val="28"/>
          <w:szCs w:val="28"/>
        </w:rPr>
        <w:t>В случае выявления факта отчуждения ценных бумаг и долей участия в коммерческих организациях, получения дивидендов или дохода от операций с ценными бумагами соответствующая информация подлежит отражению в разделе 1 "Сведения о доходах" справки. При отчуждении ценных бумаг и долей участия в коммерческих организациях на безвозмездной основе должен быть заполнен раздел 7 "Сведения о недвижимом имуществе, транспортных средствах и ценных бумагах, отчужденных в течение отчетного периода в результате безвозмездной сделки" справки.</w:t>
      </w:r>
    </w:p>
    <w:p w:rsidR="00083145" w:rsidRDefault="00083145" w:rsidP="000831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145">
        <w:rPr>
          <w:rFonts w:ascii="Times New Roman" w:hAnsi="Times New Roman" w:cs="Times New Roman"/>
          <w:sz w:val="28"/>
          <w:szCs w:val="28"/>
        </w:rPr>
        <w:t>В случае приобретения ценных бумаг, долей участия в коммерч</w:t>
      </w:r>
      <w:r>
        <w:rPr>
          <w:rFonts w:ascii="Times New Roman" w:hAnsi="Times New Roman" w:cs="Times New Roman"/>
          <w:sz w:val="28"/>
          <w:szCs w:val="28"/>
        </w:rPr>
        <w:t xml:space="preserve">еских организацияху лица, представившего сведения </w:t>
      </w:r>
      <w:r w:rsidR="00E07F7C">
        <w:rPr>
          <w:rFonts w:ascii="Times New Roman" w:hAnsi="Times New Roman" w:cs="Times New Roman"/>
          <w:sz w:val="28"/>
          <w:szCs w:val="28"/>
        </w:rPr>
        <w:t xml:space="preserve">запрашиваются пояснения с целью </w:t>
      </w:r>
      <w:r w:rsidRPr="00083145">
        <w:rPr>
          <w:rFonts w:ascii="Times New Roman" w:hAnsi="Times New Roman" w:cs="Times New Roman"/>
          <w:sz w:val="28"/>
          <w:szCs w:val="28"/>
        </w:rPr>
        <w:t>уточн</w:t>
      </w:r>
      <w:r w:rsidR="00E07F7C"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t xml:space="preserve"> стоимост</w:t>
      </w:r>
      <w:r w:rsidR="00E07F7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их приобретения</w:t>
      </w:r>
      <w:r w:rsidRPr="000831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проверяется полнота</w:t>
      </w:r>
      <w:r w:rsidRPr="00083145">
        <w:rPr>
          <w:rFonts w:ascii="Times New Roman" w:hAnsi="Times New Roman" w:cs="Times New Roman"/>
          <w:sz w:val="28"/>
          <w:szCs w:val="28"/>
        </w:rPr>
        <w:t xml:space="preserve"> заполнения раздела 2 "Сведения о расходах" справки.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83145">
        <w:rPr>
          <w:rFonts w:ascii="Times New Roman" w:hAnsi="Times New Roman" w:cs="Times New Roman"/>
          <w:sz w:val="28"/>
          <w:szCs w:val="28"/>
        </w:rPr>
        <w:t>нформацию о предоставленной стоимости приобретения</w:t>
      </w:r>
      <w:r>
        <w:rPr>
          <w:rFonts w:ascii="Times New Roman" w:hAnsi="Times New Roman" w:cs="Times New Roman"/>
          <w:sz w:val="28"/>
          <w:szCs w:val="28"/>
        </w:rPr>
        <w:t xml:space="preserve"> сравнивают</w:t>
      </w:r>
      <w:r w:rsidRPr="00083145">
        <w:rPr>
          <w:rFonts w:ascii="Times New Roman" w:hAnsi="Times New Roman" w:cs="Times New Roman"/>
          <w:sz w:val="28"/>
          <w:szCs w:val="28"/>
        </w:rPr>
        <w:t xml:space="preserve"> со среднерыночной ценой на дату их приобретения. В случае существенного расхождения между данными показателями необходимо запросить пояснения.</w:t>
      </w:r>
    </w:p>
    <w:p w:rsidR="005A2CB7" w:rsidRPr="005A2CB7" w:rsidRDefault="005A2CB7" w:rsidP="00917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CB7">
        <w:rPr>
          <w:rFonts w:ascii="Times New Roman" w:hAnsi="Times New Roman" w:cs="Times New Roman"/>
          <w:sz w:val="28"/>
          <w:szCs w:val="28"/>
        </w:rPr>
        <w:t xml:space="preserve">При анализе </w:t>
      </w:r>
      <w:r w:rsidRPr="00B8550D">
        <w:rPr>
          <w:rFonts w:ascii="Times New Roman" w:hAnsi="Times New Roman" w:cs="Times New Roman"/>
          <w:b/>
          <w:sz w:val="28"/>
          <w:szCs w:val="28"/>
        </w:rPr>
        <w:t>раздела</w:t>
      </w:r>
      <w:r w:rsidR="000C52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145">
        <w:rPr>
          <w:rFonts w:ascii="Times New Roman" w:hAnsi="Times New Roman" w:cs="Times New Roman"/>
          <w:b/>
          <w:sz w:val="28"/>
          <w:szCs w:val="28"/>
        </w:rPr>
        <w:t>6 "Сведения об обязательствах имущественного характера"</w:t>
      </w:r>
      <w:r w:rsidR="00180F46">
        <w:rPr>
          <w:rFonts w:ascii="Times New Roman" w:hAnsi="Times New Roman" w:cs="Times New Roman"/>
          <w:sz w:val="28"/>
          <w:szCs w:val="28"/>
        </w:rPr>
        <w:t xml:space="preserve"> </w:t>
      </w:r>
      <w:r w:rsidR="00E07F7C">
        <w:rPr>
          <w:rFonts w:ascii="Times New Roman" w:hAnsi="Times New Roman" w:cs="Times New Roman"/>
          <w:sz w:val="28"/>
          <w:szCs w:val="28"/>
        </w:rPr>
        <w:t>следует обратить внимание на правильность указания следующих аспектов</w:t>
      </w:r>
      <w:r w:rsidRPr="005A2CB7">
        <w:rPr>
          <w:rFonts w:ascii="Times New Roman" w:hAnsi="Times New Roman" w:cs="Times New Roman"/>
          <w:sz w:val="28"/>
          <w:szCs w:val="28"/>
        </w:rPr>
        <w:t>:</w:t>
      </w:r>
    </w:p>
    <w:p w:rsidR="00E07F7C" w:rsidRPr="00E07F7C" w:rsidRDefault="00E07F7C" w:rsidP="00E07F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вид</w:t>
      </w:r>
      <w:r w:rsidRPr="00E07F7C">
        <w:rPr>
          <w:rFonts w:ascii="Times New Roman" w:hAnsi="Times New Roman" w:cs="Times New Roman"/>
          <w:sz w:val="28"/>
          <w:szCs w:val="28"/>
        </w:rPr>
        <w:t xml:space="preserve"> имущества</w:t>
      </w:r>
      <w:r>
        <w:rPr>
          <w:rFonts w:ascii="Times New Roman" w:hAnsi="Times New Roman" w:cs="Times New Roman"/>
          <w:sz w:val="28"/>
          <w:szCs w:val="28"/>
        </w:rPr>
        <w:t xml:space="preserve"> (земельный участок, жилой дом, дача, квартира, комната и </w:t>
      </w:r>
      <w:r>
        <w:rPr>
          <w:rFonts w:ascii="Times New Roman" w:hAnsi="Times New Roman" w:cs="Times New Roman"/>
          <w:sz w:val="28"/>
          <w:szCs w:val="28"/>
        </w:rPr>
        <w:lastRenderedPageBreak/>
        <w:t>пр.)</w:t>
      </w:r>
      <w:r w:rsidRPr="00E07F7C">
        <w:rPr>
          <w:rFonts w:ascii="Times New Roman" w:hAnsi="Times New Roman" w:cs="Times New Roman"/>
          <w:sz w:val="28"/>
          <w:szCs w:val="28"/>
        </w:rPr>
        <w:t>;</w:t>
      </w:r>
    </w:p>
    <w:p w:rsidR="00E07F7C" w:rsidRPr="00E07F7C" w:rsidRDefault="00E07F7C" w:rsidP="00E07F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вид и срок</w:t>
      </w:r>
      <w:r w:rsidRPr="00E07F7C">
        <w:rPr>
          <w:rFonts w:ascii="Times New Roman" w:hAnsi="Times New Roman" w:cs="Times New Roman"/>
          <w:sz w:val="28"/>
          <w:szCs w:val="28"/>
        </w:rPr>
        <w:t xml:space="preserve">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(аренда, безвозмездное пользование</w:t>
      </w:r>
      <w:r w:rsidR="00E94C3F"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07F7C">
        <w:rPr>
          <w:rFonts w:ascii="Times New Roman" w:hAnsi="Times New Roman" w:cs="Times New Roman"/>
          <w:sz w:val="28"/>
          <w:szCs w:val="28"/>
        </w:rPr>
        <w:t>;</w:t>
      </w:r>
    </w:p>
    <w:p w:rsidR="00E07F7C" w:rsidRPr="00E07F7C" w:rsidRDefault="00E07F7C" w:rsidP="00E07F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F7C">
        <w:rPr>
          <w:rFonts w:ascii="Times New Roman" w:hAnsi="Times New Roman" w:cs="Times New Roman"/>
          <w:sz w:val="28"/>
          <w:szCs w:val="28"/>
        </w:rPr>
        <w:t>3) основания пользования</w:t>
      </w:r>
      <w:r w:rsidR="00E94C3F">
        <w:rPr>
          <w:rFonts w:ascii="Times New Roman" w:hAnsi="Times New Roman" w:cs="Times New Roman"/>
          <w:sz w:val="28"/>
          <w:szCs w:val="28"/>
        </w:rPr>
        <w:t xml:space="preserve"> (если это договор, или иной акт, указываются его реквизиты (дата, номер), если фактическое предоставление, то указывается фамилия, имя, отчество лица, представившего объект недвижимого имущества)</w:t>
      </w:r>
      <w:r w:rsidRPr="00E07F7C">
        <w:rPr>
          <w:rFonts w:ascii="Times New Roman" w:hAnsi="Times New Roman" w:cs="Times New Roman"/>
          <w:sz w:val="28"/>
          <w:szCs w:val="28"/>
        </w:rPr>
        <w:t>;</w:t>
      </w:r>
    </w:p>
    <w:p w:rsidR="00E07F7C" w:rsidRPr="00E07F7C" w:rsidRDefault="00E07F7C" w:rsidP="00E07F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F7C">
        <w:rPr>
          <w:rFonts w:ascii="Times New Roman" w:hAnsi="Times New Roman" w:cs="Times New Roman"/>
          <w:sz w:val="28"/>
          <w:szCs w:val="28"/>
        </w:rPr>
        <w:t>4) местонахо</w:t>
      </w:r>
      <w:r w:rsidR="00E94C3F">
        <w:rPr>
          <w:rFonts w:ascii="Times New Roman" w:hAnsi="Times New Roman" w:cs="Times New Roman"/>
          <w:sz w:val="28"/>
          <w:szCs w:val="28"/>
        </w:rPr>
        <w:t>ждени</w:t>
      </w:r>
      <w:r w:rsidR="00180F46">
        <w:rPr>
          <w:rFonts w:ascii="Times New Roman" w:hAnsi="Times New Roman" w:cs="Times New Roman"/>
          <w:sz w:val="28"/>
          <w:szCs w:val="28"/>
        </w:rPr>
        <w:t>е</w:t>
      </w:r>
      <w:r w:rsidR="00E94C3F">
        <w:rPr>
          <w:rFonts w:ascii="Times New Roman" w:hAnsi="Times New Roman" w:cs="Times New Roman"/>
          <w:sz w:val="28"/>
          <w:szCs w:val="28"/>
        </w:rPr>
        <w:t xml:space="preserve"> (адрес</w:t>
      </w:r>
      <w:r w:rsidRPr="00E07F7C">
        <w:rPr>
          <w:rFonts w:ascii="Times New Roman" w:hAnsi="Times New Roman" w:cs="Times New Roman"/>
          <w:sz w:val="28"/>
          <w:szCs w:val="28"/>
        </w:rPr>
        <w:t>);</w:t>
      </w:r>
    </w:p>
    <w:p w:rsidR="005A2CB7" w:rsidRDefault="00E07F7C" w:rsidP="00E07F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F7C">
        <w:rPr>
          <w:rFonts w:ascii="Times New Roman" w:hAnsi="Times New Roman" w:cs="Times New Roman"/>
          <w:sz w:val="28"/>
          <w:szCs w:val="28"/>
        </w:rPr>
        <w:t>5) площад</w:t>
      </w:r>
      <w:r w:rsidR="00E94C3F">
        <w:rPr>
          <w:rFonts w:ascii="Times New Roman" w:hAnsi="Times New Roman" w:cs="Times New Roman"/>
          <w:sz w:val="28"/>
          <w:szCs w:val="28"/>
        </w:rPr>
        <w:t>ь</w:t>
      </w:r>
      <w:r w:rsidRPr="00E07F7C">
        <w:rPr>
          <w:rFonts w:ascii="Times New Roman" w:hAnsi="Times New Roman" w:cs="Times New Roman"/>
          <w:sz w:val="28"/>
          <w:szCs w:val="28"/>
        </w:rPr>
        <w:t xml:space="preserve"> (кв. м).</w:t>
      </w:r>
    </w:p>
    <w:p w:rsidR="00E94C3F" w:rsidRPr="00E94C3F" w:rsidRDefault="00E94C3F" w:rsidP="00E94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C3F">
        <w:rPr>
          <w:rFonts w:ascii="Times New Roman" w:hAnsi="Times New Roman" w:cs="Times New Roman"/>
          <w:sz w:val="28"/>
          <w:szCs w:val="28"/>
        </w:rPr>
        <w:t>В случае если на титульном листе справки указанное в информации о регистрации имущество не отражено в подразделе 3.1 "Недвижимое имущество" справки, такое имущество подлежит указанию в подразделе 6.1 "Объекты недвижимого имущества, находящиеся в пользовании" справки.</w:t>
      </w:r>
    </w:p>
    <w:p w:rsidR="00E94C3F" w:rsidRDefault="00E94C3F" w:rsidP="00E94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4C3F">
        <w:rPr>
          <w:rFonts w:ascii="Times New Roman" w:hAnsi="Times New Roman" w:cs="Times New Roman"/>
          <w:sz w:val="28"/>
          <w:szCs w:val="28"/>
        </w:rPr>
        <w:t xml:space="preserve">В случае если достоверно известно об объектах недвижимого имущества, которые на постоянной основе используются лицом, супругой (супругом), несовершеннолетними детьми, и такие объекты не отражены в данном подразделе, то </w:t>
      </w:r>
      <w:r w:rsidR="00B8550D">
        <w:rPr>
          <w:rFonts w:ascii="Times New Roman" w:hAnsi="Times New Roman" w:cs="Times New Roman"/>
          <w:sz w:val="28"/>
          <w:szCs w:val="28"/>
        </w:rPr>
        <w:t>у</w:t>
      </w:r>
      <w:r w:rsidR="00180F46">
        <w:rPr>
          <w:rFonts w:ascii="Times New Roman" w:hAnsi="Times New Roman" w:cs="Times New Roman"/>
          <w:sz w:val="28"/>
          <w:szCs w:val="28"/>
        </w:rPr>
        <w:t xml:space="preserve"> </w:t>
      </w:r>
      <w:r w:rsidR="00B8550D">
        <w:rPr>
          <w:rFonts w:ascii="Times New Roman" w:hAnsi="Times New Roman" w:cs="Times New Roman"/>
          <w:sz w:val="28"/>
          <w:szCs w:val="28"/>
        </w:rPr>
        <w:t>такого лица запрашиваются соответствующие пояснения</w:t>
      </w:r>
      <w:r w:rsidRPr="00E94C3F">
        <w:rPr>
          <w:rFonts w:ascii="Times New Roman" w:hAnsi="Times New Roman" w:cs="Times New Roman"/>
          <w:sz w:val="28"/>
          <w:szCs w:val="28"/>
        </w:rPr>
        <w:t>.</w:t>
      </w:r>
    </w:p>
    <w:p w:rsidR="00E94C3F" w:rsidRDefault="00B8550D" w:rsidP="00E94C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8550D">
        <w:rPr>
          <w:rFonts w:ascii="Times New Roman" w:hAnsi="Times New Roman" w:cs="Times New Roman"/>
          <w:b/>
          <w:sz w:val="28"/>
          <w:szCs w:val="28"/>
        </w:rPr>
        <w:t>подразделе</w:t>
      </w:r>
      <w:r w:rsidR="007F11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550D">
        <w:rPr>
          <w:rFonts w:ascii="Times New Roman" w:hAnsi="Times New Roman" w:cs="Times New Roman"/>
          <w:b/>
          <w:sz w:val="28"/>
          <w:szCs w:val="28"/>
        </w:rPr>
        <w:t>6.2. «Срочные обязательства финансового характера»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каждое имеющееся на отчетную дату срочное обязательства финансового характера на сумму, равную или превышающую 500 000 руб., кредитором или должником по которому является лицо,</w:t>
      </w:r>
      <w:r w:rsidR="00180F46">
        <w:rPr>
          <w:rFonts w:ascii="Times New Roman" w:hAnsi="Times New Roman" w:cs="Times New Roman"/>
          <w:sz w:val="28"/>
          <w:szCs w:val="28"/>
        </w:rPr>
        <w:t xml:space="preserve"> </w:t>
      </w:r>
      <w:r w:rsidRPr="00E94C3F">
        <w:rPr>
          <w:rFonts w:ascii="Times New Roman" w:hAnsi="Times New Roman" w:cs="Times New Roman"/>
          <w:sz w:val="28"/>
          <w:szCs w:val="28"/>
        </w:rPr>
        <w:t>супруг (супруг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4C3F">
        <w:rPr>
          <w:rFonts w:ascii="Times New Roman" w:hAnsi="Times New Roman" w:cs="Times New Roman"/>
          <w:sz w:val="28"/>
          <w:szCs w:val="28"/>
        </w:rPr>
        <w:t>), несовершеннолетн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180F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ребёнок.</w:t>
      </w:r>
    </w:p>
    <w:p w:rsidR="00B8550D" w:rsidRPr="00B8550D" w:rsidRDefault="00B8550D" w:rsidP="00B855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50D">
        <w:rPr>
          <w:rFonts w:ascii="Times New Roman" w:hAnsi="Times New Roman" w:cs="Times New Roman"/>
          <w:sz w:val="28"/>
          <w:szCs w:val="28"/>
        </w:rPr>
        <w:t>При анализе подраздела следует обратить внимание на необходимость указания:</w:t>
      </w:r>
    </w:p>
    <w:p w:rsidR="00B8550D" w:rsidRPr="00B8550D" w:rsidRDefault="00B8550D" w:rsidP="00B855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50D">
        <w:rPr>
          <w:rFonts w:ascii="Times New Roman" w:hAnsi="Times New Roman" w:cs="Times New Roman"/>
          <w:sz w:val="28"/>
          <w:szCs w:val="28"/>
        </w:rPr>
        <w:t>1) содержания обязательства;</w:t>
      </w:r>
    </w:p>
    <w:p w:rsidR="00B8550D" w:rsidRPr="00B8550D" w:rsidRDefault="00B8550D" w:rsidP="00B855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50D">
        <w:rPr>
          <w:rFonts w:ascii="Times New Roman" w:hAnsi="Times New Roman" w:cs="Times New Roman"/>
          <w:sz w:val="28"/>
          <w:szCs w:val="28"/>
        </w:rPr>
        <w:t>2) кредитора (должника);</w:t>
      </w:r>
    </w:p>
    <w:p w:rsidR="00B8550D" w:rsidRPr="00B8550D" w:rsidRDefault="00B8550D" w:rsidP="00B855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550D">
        <w:rPr>
          <w:rFonts w:ascii="Times New Roman" w:hAnsi="Times New Roman" w:cs="Times New Roman"/>
          <w:sz w:val="28"/>
          <w:szCs w:val="28"/>
        </w:rPr>
        <w:t>3) основания возникновения;</w:t>
      </w:r>
    </w:p>
    <w:p w:rsidR="00180F46" w:rsidRDefault="00B8550D" w:rsidP="002F6AAD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B8550D">
        <w:rPr>
          <w:rFonts w:ascii="Times New Roman" w:hAnsi="Times New Roman" w:cs="Times New Roman"/>
          <w:sz w:val="28"/>
          <w:szCs w:val="28"/>
        </w:rPr>
        <w:t>4) суммы обязательства/размера обязательства по состоянию на отчетную дату</w:t>
      </w:r>
      <w:r w:rsidR="00180F46">
        <w:rPr>
          <w:rFonts w:ascii="Times New Roman" w:hAnsi="Times New Roman" w:cs="Times New Roman"/>
          <w:sz w:val="28"/>
          <w:szCs w:val="28"/>
        </w:rPr>
        <w:t>;</w:t>
      </w:r>
    </w:p>
    <w:p w:rsidR="00B8550D" w:rsidRDefault="00B8550D" w:rsidP="002F6AAD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B8550D">
        <w:rPr>
          <w:rFonts w:ascii="Times New Roman" w:hAnsi="Times New Roman" w:cs="Times New Roman"/>
          <w:sz w:val="28"/>
          <w:szCs w:val="28"/>
        </w:rPr>
        <w:t>5) условий обязательства.</w:t>
      </w:r>
    </w:p>
    <w:p w:rsidR="002F6AAD" w:rsidRPr="002F6AAD" w:rsidRDefault="002F6AAD" w:rsidP="002F6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AAD">
        <w:rPr>
          <w:rFonts w:ascii="Times New Roman" w:hAnsi="Times New Roman" w:cs="Times New Roman"/>
          <w:sz w:val="28"/>
          <w:szCs w:val="28"/>
        </w:rPr>
        <w:t>При анализе суммы обязательства/размера обязательства по состоянию на отчетную дату необходимо удостовериться, что в данном подразделе не указаны срочные обязательства финансового характера на сумму менее 500 000 руб., а также срочные обязательства финансового характера, в отношении которых размер обязательства (оставшийся непогашенным долг) составляет менее 500 000 руб.</w:t>
      </w:r>
    </w:p>
    <w:p w:rsidR="002F6AAD" w:rsidRPr="00F33F88" w:rsidRDefault="002F6AAD" w:rsidP="002F6AA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F6AAD">
        <w:rPr>
          <w:rFonts w:ascii="Times New Roman" w:hAnsi="Times New Roman" w:cs="Times New Roman"/>
          <w:sz w:val="28"/>
          <w:szCs w:val="28"/>
        </w:rPr>
        <w:t xml:space="preserve">При анализе информации о кредиторе (должнике) и гарантиях и поручительствах необходимо удостовериться в отсутствии </w:t>
      </w:r>
      <w:r w:rsidRPr="00786890">
        <w:rPr>
          <w:rFonts w:ascii="Times New Roman" w:hAnsi="Times New Roman" w:cs="Times New Roman"/>
          <w:sz w:val="28"/>
          <w:szCs w:val="28"/>
        </w:rPr>
        <w:t>конфликта интересов</w:t>
      </w:r>
      <w:r w:rsidR="00786890" w:rsidRPr="00786890">
        <w:rPr>
          <w:rFonts w:ascii="Times New Roman" w:hAnsi="Times New Roman" w:cs="Times New Roman"/>
          <w:sz w:val="28"/>
          <w:szCs w:val="28"/>
        </w:rPr>
        <w:t>.</w:t>
      </w:r>
    </w:p>
    <w:p w:rsidR="002F6AAD" w:rsidRPr="002F6AAD" w:rsidRDefault="002F6AAD" w:rsidP="002F6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AAD">
        <w:rPr>
          <w:rFonts w:ascii="Times New Roman" w:hAnsi="Times New Roman" w:cs="Times New Roman"/>
          <w:sz w:val="28"/>
          <w:szCs w:val="28"/>
        </w:rPr>
        <w:t xml:space="preserve">Посредством сопоставления представленных справок со справками за предыдущие отчетные периоды выявляется сумма сокращения финансовых обязательств за отчетный год в сравнении с доходами, указанными в разделе 1 "Сведения о доходах" представленных справок. В случае наличия сомнений в объективности представленных сведений </w:t>
      </w:r>
      <w:r>
        <w:rPr>
          <w:rFonts w:ascii="Times New Roman" w:hAnsi="Times New Roman" w:cs="Times New Roman"/>
          <w:sz w:val="28"/>
          <w:szCs w:val="28"/>
        </w:rPr>
        <w:t>у лица, представившего сведения</w:t>
      </w:r>
      <w:r w:rsidRPr="002F6AAD">
        <w:rPr>
          <w:rFonts w:ascii="Times New Roman" w:hAnsi="Times New Roman" w:cs="Times New Roman"/>
          <w:sz w:val="28"/>
          <w:szCs w:val="28"/>
        </w:rPr>
        <w:t xml:space="preserve"> запр</w:t>
      </w:r>
      <w:r>
        <w:rPr>
          <w:rFonts w:ascii="Times New Roman" w:hAnsi="Times New Roman" w:cs="Times New Roman"/>
          <w:sz w:val="28"/>
          <w:szCs w:val="28"/>
        </w:rPr>
        <w:t>ашиваются</w:t>
      </w:r>
      <w:r w:rsidRPr="002F6AAD">
        <w:rPr>
          <w:rFonts w:ascii="Times New Roman" w:hAnsi="Times New Roman" w:cs="Times New Roman"/>
          <w:sz w:val="28"/>
          <w:szCs w:val="28"/>
        </w:rPr>
        <w:t xml:space="preserve"> пояснения, в том числе</w:t>
      </w:r>
      <w:r w:rsidR="00180F46">
        <w:rPr>
          <w:rFonts w:ascii="Times New Roman" w:hAnsi="Times New Roman" w:cs="Times New Roman"/>
          <w:sz w:val="28"/>
          <w:szCs w:val="28"/>
        </w:rPr>
        <w:t>,</w:t>
      </w:r>
      <w:r w:rsidRPr="002F6AAD">
        <w:rPr>
          <w:rFonts w:ascii="Times New Roman" w:hAnsi="Times New Roman" w:cs="Times New Roman"/>
          <w:sz w:val="28"/>
          <w:szCs w:val="28"/>
        </w:rPr>
        <w:t xml:space="preserve"> в отношении источника погашения обязательств.</w:t>
      </w:r>
    </w:p>
    <w:p w:rsidR="002F6AAD" w:rsidRDefault="002F6AAD" w:rsidP="002F6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AAD">
        <w:rPr>
          <w:rFonts w:ascii="Times New Roman" w:hAnsi="Times New Roman" w:cs="Times New Roman"/>
          <w:sz w:val="28"/>
          <w:szCs w:val="28"/>
        </w:rPr>
        <w:t xml:space="preserve">Фактом, свидетельствующим о возможном совершении коррупционного правонарушения, может быть ситуация значительного сокращения суммы имевшихся срочных обязательств. При этом сумма выплаченного долга равна или </w:t>
      </w:r>
      <w:r w:rsidRPr="002F6AAD">
        <w:rPr>
          <w:rFonts w:ascii="Times New Roman" w:hAnsi="Times New Roman" w:cs="Times New Roman"/>
          <w:sz w:val="28"/>
          <w:szCs w:val="28"/>
        </w:rPr>
        <w:lastRenderedPageBreak/>
        <w:t>превышает общий доход лица, супруги (супруга) и несовершеннолетних (детей) за отчетный период.</w:t>
      </w:r>
    </w:p>
    <w:p w:rsidR="002F6AAD" w:rsidRDefault="002F6AAD" w:rsidP="002F6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6AAD">
        <w:rPr>
          <w:rFonts w:ascii="Times New Roman" w:hAnsi="Times New Roman" w:cs="Times New Roman"/>
          <w:sz w:val="28"/>
          <w:szCs w:val="28"/>
        </w:rPr>
        <w:t xml:space="preserve">В случае если лицо, супруга (супруг) выступают в качестве кредиторов необходимо сумму предоставленных средств сопоставить с доходами, полученными за отчетный период. В случае наличия сомнений в объективности представленных сведений необходимо запросить </w:t>
      </w:r>
      <w:r w:rsidR="00180F46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лица, представившего сведения соответствующие</w:t>
      </w:r>
      <w:r w:rsidRPr="002F6AAD">
        <w:rPr>
          <w:rFonts w:ascii="Times New Roman" w:hAnsi="Times New Roman" w:cs="Times New Roman"/>
          <w:sz w:val="28"/>
          <w:szCs w:val="28"/>
        </w:rPr>
        <w:t xml:space="preserve"> пояснения.</w:t>
      </w:r>
    </w:p>
    <w:p w:rsidR="000C53BF" w:rsidRDefault="000C53BF" w:rsidP="002F6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119D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2F6AAD" w:rsidRPr="002F6AAD">
        <w:rPr>
          <w:rFonts w:ascii="Times New Roman" w:hAnsi="Times New Roman" w:cs="Times New Roman"/>
          <w:b/>
          <w:sz w:val="28"/>
          <w:szCs w:val="28"/>
        </w:rPr>
        <w:t>аздел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2F6AAD" w:rsidRPr="002F6AAD">
        <w:rPr>
          <w:rFonts w:ascii="Times New Roman" w:hAnsi="Times New Roman" w:cs="Times New Roman"/>
          <w:b/>
          <w:sz w:val="28"/>
          <w:szCs w:val="28"/>
        </w:rPr>
        <w:t xml:space="preserve"> 7 "Сведения о недвижимом имуществе, транспортных средствах и ценных бумагах, </w:t>
      </w:r>
      <w:r w:rsidR="002F6AAD">
        <w:rPr>
          <w:rFonts w:ascii="Times New Roman" w:hAnsi="Times New Roman" w:cs="Times New Roman"/>
          <w:b/>
          <w:sz w:val="28"/>
          <w:szCs w:val="28"/>
        </w:rPr>
        <w:t xml:space="preserve">цифровых финансовых активах, цифровых правах, включающих одновременно цифровые финансовые активы и иные цифровые права, об утилитарных правах и цифровой валюте </w:t>
      </w:r>
      <w:r w:rsidR="002F6AAD" w:rsidRPr="002F6AAD">
        <w:rPr>
          <w:rFonts w:ascii="Times New Roman" w:hAnsi="Times New Roman" w:cs="Times New Roman"/>
          <w:b/>
          <w:sz w:val="28"/>
          <w:szCs w:val="28"/>
        </w:rPr>
        <w:t>отчужденных в течение отчетного периода в результате безвозмездной сделки"</w:t>
      </w:r>
      <w:r>
        <w:rPr>
          <w:rFonts w:ascii="Times New Roman" w:hAnsi="Times New Roman" w:cs="Times New Roman"/>
          <w:sz w:val="28"/>
          <w:szCs w:val="28"/>
        </w:rPr>
        <w:t xml:space="preserve"> указыва</w:t>
      </w:r>
      <w:r w:rsidR="0012740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 сведения об отчужденном в течение отчетного периода недвижимого имущества (в том числе доли в праве собственности), транспортных средствах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 ценных бумагах (</w:t>
      </w:r>
      <w:r w:rsidR="00192F02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>долях участия вы уставном капитале общества),</w:t>
      </w:r>
      <w:r w:rsidR="0012740F">
        <w:rPr>
          <w:rFonts w:ascii="Times New Roman" w:hAnsi="Times New Roman" w:cs="Times New Roman"/>
          <w:sz w:val="28"/>
          <w:szCs w:val="28"/>
        </w:rPr>
        <w:t xml:space="preserve"> </w:t>
      </w:r>
      <w:r w:rsidRPr="000C53BF">
        <w:rPr>
          <w:rFonts w:ascii="Times New Roman" w:hAnsi="Times New Roman" w:cs="Times New Roman"/>
          <w:sz w:val="28"/>
          <w:szCs w:val="28"/>
        </w:rPr>
        <w:t>цифровых финансовых актив</w:t>
      </w:r>
      <w:r w:rsidR="00903B91">
        <w:rPr>
          <w:rFonts w:ascii="Times New Roman" w:hAnsi="Times New Roman" w:cs="Times New Roman"/>
          <w:sz w:val="28"/>
          <w:szCs w:val="28"/>
        </w:rPr>
        <w:t>ов</w:t>
      </w:r>
      <w:r w:rsidRPr="000C53BF">
        <w:rPr>
          <w:rFonts w:ascii="Times New Roman" w:hAnsi="Times New Roman" w:cs="Times New Roman"/>
          <w:sz w:val="28"/>
          <w:szCs w:val="28"/>
        </w:rPr>
        <w:t>, цифровых прав</w:t>
      </w:r>
      <w:r w:rsidR="00192F02">
        <w:rPr>
          <w:rFonts w:ascii="Times New Roman" w:hAnsi="Times New Roman" w:cs="Times New Roman"/>
          <w:sz w:val="28"/>
          <w:szCs w:val="28"/>
        </w:rPr>
        <w:t xml:space="preserve"> (в том числе утилитарные</w:t>
      </w:r>
      <w:r w:rsidR="0012740F">
        <w:rPr>
          <w:rFonts w:ascii="Times New Roman" w:hAnsi="Times New Roman" w:cs="Times New Roman"/>
          <w:sz w:val="28"/>
          <w:szCs w:val="28"/>
        </w:rPr>
        <w:t xml:space="preserve"> </w:t>
      </w:r>
      <w:r w:rsidR="00192F02" w:rsidRPr="000C53BF">
        <w:rPr>
          <w:rFonts w:ascii="Times New Roman" w:hAnsi="Times New Roman" w:cs="Times New Roman"/>
          <w:sz w:val="28"/>
          <w:szCs w:val="28"/>
        </w:rPr>
        <w:t>цифровы</w:t>
      </w:r>
      <w:r w:rsidR="00192F02">
        <w:rPr>
          <w:rFonts w:ascii="Times New Roman" w:hAnsi="Times New Roman" w:cs="Times New Roman"/>
          <w:sz w:val="28"/>
          <w:szCs w:val="28"/>
        </w:rPr>
        <w:t xml:space="preserve">е права) </w:t>
      </w:r>
      <w:r w:rsidRPr="000C53BF">
        <w:rPr>
          <w:rFonts w:ascii="Times New Roman" w:hAnsi="Times New Roman" w:cs="Times New Roman"/>
          <w:sz w:val="28"/>
          <w:szCs w:val="28"/>
        </w:rPr>
        <w:t>и цифровой валю</w:t>
      </w:r>
      <w:r w:rsidR="00903B91">
        <w:rPr>
          <w:rFonts w:ascii="Times New Roman" w:hAnsi="Times New Roman" w:cs="Times New Roman"/>
          <w:sz w:val="28"/>
          <w:szCs w:val="28"/>
        </w:rPr>
        <w:t>ты</w:t>
      </w:r>
      <w:r w:rsidR="001274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результате безвозмездной сделки.</w:t>
      </w:r>
      <w:proofErr w:type="gramEnd"/>
    </w:p>
    <w:p w:rsidR="002F6AAD" w:rsidRDefault="000C53BF" w:rsidP="002F6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безвозмездной сделке можно отнести договор дарения, соглашение о разделе имущества, договор (соглашение) об </w:t>
      </w:r>
      <w:r w:rsidR="00192F02">
        <w:rPr>
          <w:rFonts w:ascii="Times New Roman" w:hAnsi="Times New Roman" w:cs="Times New Roman"/>
          <w:sz w:val="28"/>
          <w:szCs w:val="28"/>
        </w:rPr>
        <w:t>определении</w:t>
      </w:r>
      <w:r>
        <w:rPr>
          <w:rFonts w:ascii="Times New Roman" w:hAnsi="Times New Roman" w:cs="Times New Roman"/>
          <w:sz w:val="28"/>
          <w:szCs w:val="28"/>
        </w:rPr>
        <w:t xml:space="preserve"> долей, а также брачный договор, который определяет порядок владения ранее совместно нажитого имущества </w:t>
      </w:r>
      <w:r w:rsidR="00192F02">
        <w:rPr>
          <w:rFonts w:ascii="Times New Roman" w:hAnsi="Times New Roman" w:cs="Times New Roman"/>
          <w:sz w:val="28"/>
          <w:szCs w:val="28"/>
        </w:rPr>
        <w:t>(режим раздельной собственности).</w:t>
      </w:r>
    </w:p>
    <w:p w:rsidR="002F6AAD" w:rsidRPr="005A2CB7" w:rsidRDefault="002F6AAD" w:rsidP="002F6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2CB7" w:rsidRPr="005A2CB7" w:rsidRDefault="005A2CB7" w:rsidP="00917F2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2CB7">
        <w:rPr>
          <w:rFonts w:ascii="Times New Roman" w:hAnsi="Times New Roman" w:cs="Times New Roman"/>
          <w:sz w:val="28"/>
          <w:szCs w:val="28"/>
        </w:rPr>
        <w:t>3. Заключительные положения</w:t>
      </w:r>
    </w:p>
    <w:p w:rsidR="005A2CB7" w:rsidRPr="005A2CB7" w:rsidRDefault="005A2CB7" w:rsidP="00917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7BF" w:rsidRDefault="005A2CB7" w:rsidP="00917F2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A2CB7">
        <w:rPr>
          <w:rFonts w:ascii="Times New Roman" w:hAnsi="Times New Roman" w:cs="Times New Roman"/>
          <w:sz w:val="28"/>
          <w:szCs w:val="28"/>
        </w:rPr>
        <w:t xml:space="preserve">3.1. </w:t>
      </w:r>
      <w:r w:rsidR="00652854">
        <w:rPr>
          <w:rFonts w:ascii="Times New Roman" w:hAnsi="Times New Roman" w:cs="Times New Roman"/>
          <w:sz w:val="28"/>
          <w:szCs w:val="28"/>
        </w:rPr>
        <w:tab/>
        <w:t>Р</w:t>
      </w:r>
      <w:r w:rsidRPr="005A2CB7">
        <w:rPr>
          <w:rFonts w:ascii="Times New Roman" w:hAnsi="Times New Roman" w:cs="Times New Roman"/>
          <w:sz w:val="28"/>
          <w:szCs w:val="28"/>
        </w:rPr>
        <w:t>езультат</w:t>
      </w:r>
      <w:r w:rsidR="00652854">
        <w:rPr>
          <w:rFonts w:ascii="Times New Roman" w:hAnsi="Times New Roman" w:cs="Times New Roman"/>
          <w:sz w:val="28"/>
          <w:szCs w:val="28"/>
        </w:rPr>
        <w:t>ы</w:t>
      </w:r>
      <w:r w:rsidRPr="005A2CB7">
        <w:rPr>
          <w:rFonts w:ascii="Times New Roman" w:hAnsi="Times New Roman" w:cs="Times New Roman"/>
          <w:sz w:val="28"/>
          <w:szCs w:val="28"/>
        </w:rPr>
        <w:t xml:space="preserve"> проведения анализа </w:t>
      </w:r>
      <w:r w:rsidR="00652854">
        <w:rPr>
          <w:rFonts w:ascii="Times New Roman" w:hAnsi="Times New Roman" w:cs="Times New Roman"/>
          <w:sz w:val="28"/>
          <w:szCs w:val="28"/>
        </w:rPr>
        <w:t xml:space="preserve">заносятся </w:t>
      </w:r>
      <w:proofErr w:type="gramStart"/>
      <w:r w:rsidR="00652854">
        <w:rPr>
          <w:rFonts w:ascii="Times New Roman" w:hAnsi="Times New Roman" w:cs="Times New Roman"/>
          <w:sz w:val="28"/>
          <w:szCs w:val="28"/>
        </w:rPr>
        <w:t>в таблицу</w:t>
      </w:r>
      <w:r w:rsidR="00180F46">
        <w:rPr>
          <w:rFonts w:ascii="Times New Roman" w:hAnsi="Times New Roman" w:cs="Times New Roman"/>
          <w:sz w:val="28"/>
          <w:szCs w:val="28"/>
        </w:rPr>
        <w:t xml:space="preserve"> </w:t>
      </w:r>
      <w:r w:rsidRPr="005A2CB7">
        <w:rPr>
          <w:rFonts w:ascii="Times New Roman" w:hAnsi="Times New Roman" w:cs="Times New Roman"/>
          <w:sz w:val="28"/>
          <w:szCs w:val="28"/>
        </w:rPr>
        <w:t xml:space="preserve">по форме в соответствии с приложением к настоящему </w:t>
      </w:r>
      <w:r w:rsidR="0012740F">
        <w:rPr>
          <w:rFonts w:ascii="Times New Roman" w:hAnsi="Times New Roman" w:cs="Times New Roman"/>
          <w:sz w:val="28"/>
          <w:szCs w:val="28"/>
        </w:rPr>
        <w:t>положению</w:t>
      </w:r>
      <w:proofErr w:type="gramEnd"/>
      <w:r w:rsidRPr="005A2CB7">
        <w:rPr>
          <w:rFonts w:ascii="Times New Roman" w:hAnsi="Times New Roman" w:cs="Times New Roman"/>
          <w:sz w:val="28"/>
          <w:szCs w:val="28"/>
        </w:rPr>
        <w:t>.</w:t>
      </w:r>
    </w:p>
    <w:p w:rsidR="00C837BF" w:rsidRDefault="00180F46" w:rsidP="00917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786890" w:rsidRPr="00C837BF">
        <w:rPr>
          <w:rFonts w:ascii="Times New Roman" w:hAnsi="Times New Roman" w:cs="Times New Roman"/>
          <w:sz w:val="28"/>
          <w:szCs w:val="28"/>
        </w:rPr>
        <w:t xml:space="preserve"> включает</w:t>
      </w:r>
      <w:r w:rsidR="005A2CB7" w:rsidRPr="00C837BF">
        <w:rPr>
          <w:rFonts w:ascii="Times New Roman" w:hAnsi="Times New Roman" w:cs="Times New Roman"/>
          <w:sz w:val="28"/>
          <w:szCs w:val="28"/>
        </w:rPr>
        <w:t xml:space="preserve"> в себя разделы идентичные разделам справки сведений о доходах, расходах</w:t>
      </w:r>
      <w:r w:rsidR="00C837BF" w:rsidRPr="00C837BF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7BF">
        <w:rPr>
          <w:rFonts w:ascii="Times New Roman" w:hAnsi="Times New Roman" w:cs="Times New Roman"/>
          <w:sz w:val="28"/>
          <w:szCs w:val="28"/>
        </w:rPr>
        <w:t xml:space="preserve">и заполняется </w:t>
      </w:r>
      <w:r w:rsidR="005A2CB7" w:rsidRPr="00C837BF">
        <w:rPr>
          <w:rFonts w:ascii="Times New Roman" w:hAnsi="Times New Roman" w:cs="Times New Roman"/>
          <w:sz w:val="28"/>
          <w:szCs w:val="28"/>
        </w:rPr>
        <w:t xml:space="preserve">на каждого </w:t>
      </w:r>
      <w:r w:rsidR="00C837BF">
        <w:rPr>
          <w:rFonts w:ascii="Times New Roman" w:hAnsi="Times New Roman" w:cs="Times New Roman"/>
          <w:sz w:val="28"/>
          <w:szCs w:val="28"/>
        </w:rPr>
        <w:t>лица</w:t>
      </w:r>
      <w:r w:rsidR="005A2CB7" w:rsidRPr="00C837BF">
        <w:rPr>
          <w:rFonts w:ascii="Times New Roman" w:hAnsi="Times New Roman" w:cs="Times New Roman"/>
          <w:sz w:val="28"/>
          <w:szCs w:val="28"/>
        </w:rPr>
        <w:t xml:space="preserve">, </w:t>
      </w:r>
      <w:r w:rsidR="00C837BF">
        <w:rPr>
          <w:rFonts w:ascii="Times New Roman" w:hAnsi="Times New Roman" w:cs="Times New Roman"/>
          <w:sz w:val="28"/>
          <w:szCs w:val="28"/>
        </w:rPr>
        <w:t>его</w:t>
      </w:r>
      <w:r w:rsidR="005A2CB7" w:rsidRPr="00C837BF">
        <w:rPr>
          <w:rFonts w:ascii="Times New Roman" w:hAnsi="Times New Roman" w:cs="Times New Roman"/>
          <w:sz w:val="28"/>
          <w:szCs w:val="28"/>
        </w:rPr>
        <w:t xml:space="preserve"> супруга (супругу) и несовершеннолетних детей.</w:t>
      </w:r>
    </w:p>
    <w:p w:rsidR="005A2CB7" w:rsidRPr="002E0332" w:rsidRDefault="00180F46" w:rsidP="00C837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C837BF" w:rsidRPr="00786890">
        <w:rPr>
          <w:rFonts w:ascii="Times New Roman" w:hAnsi="Times New Roman" w:cs="Times New Roman"/>
          <w:sz w:val="28"/>
          <w:szCs w:val="28"/>
        </w:rPr>
        <w:t xml:space="preserve"> результатов проведенного анализа</w:t>
      </w:r>
      <w:r w:rsidR="005A2CB7" w:rsidRPr="00786890">
        <w:rPr>
          <w:rFonts w:ascii="Times New Roman" w:hAnsi="Times New Roman" w:cs="Times New Roman"/>
          <w:sz w:val="28"/>
          <w:szCs w:val="28"/>
        </w:rPr>
        <w:t xml:space="preserve"> хранится в отделе делопроизводства</w:t>
      </w:r>
      <w:r w:rsidR="005A2CB7" w:rsidRPr="00C837BF">
        <w:rPr>
          <w:rFonts w:ascii="Times New Roman" w:hAnsi="Times New Roman" w:cs="Times New Roman"/>
          <w:sz w:val="28"/>
          <w:szCs w:val="28"/>
        </w:rPr>
        <w:t xml:space="preserve"> и кадровой службы в электронном виде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37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CB7" w:rsidRPr="005C5E60" w:rsidRDefault="005A2CB7" w:rsidP="00917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332">
        <w:rPr>
          <w:rFonts w:ascii="Times New Roman" w:hAnsi="Times New Roman" w:cs="Times New Roman"/>
          <w:sz w:val="28"/>
          <w:szCs w:val="28"/>
        </w:rPr>
        <w:t xml:space="preserve">По итогам проведенного анализа </w:t>
      </w:r>
      <w:r w:rsidR="00180F46">
        <w:rPr>
          <w:rFonts w:ascii="Times New Roman" w:hAnsi="Times New Roman" w:cs="Times New Roman"/>
          <w:sz w:val="28"/>
          <w:szCs w:val="28"/>
        </w:rPr>
        <w:t>сотрудниками отдела делопроизводства и кадровой службы</w:t>
      </w:r>
      <w:r w:rsidRPr="002E0332">
        <w:rPr>
          <w:rFonts w:ascii="Times New Roman" w:hAnsi="Times New Roman" w:cs="Times New Roman"/>
          <w:sz w:val="28"/>
          <w:szCs w:val="28"/>
        </w:rPr>
        <w:t xml:space="preserve"> готови</w:t>
      </w:r>
      <w:bookmarkStart w:id="1" w:name="_GoBack"/>
      <w:bookmarkEnd w:id="1"/>
      <w:r w:rsidRPr="002E0332">
        <w:rPr>
          <w:rFonts w:ascii="Times New Roman" w:hAnsi="Times New Roman" w:cs="Times New Roman"/>
          <w:sz w:val="28"/>
          <w:szCs w:val="28"/>
        </w:rPr>
        <w:t>тся доклад Главе муниципального образования "</w:t>
      </w:r>
      <w:r w:rsidRPr="005C5E60">
        <w:rPr>
          <w:rFonts w:ascii="Times New Roman" w:hAnsi="Times New Roman" w:cs="Times New Roman"/>
          <w:sz w:val="28"/>
          <w:szCs w:val="28"/>
        </w:rPr>
        <w:t xml:space="preserve">Родниковский муниципальный район" с выводом о соблюдении муниципальным служащим ограничений и запретов, о представлении полных и достоверных </w:t>
      </w:r>
      <w:r w:rsidR="00786890" w:rsidRPr="005C5E60">
        <w:rPr>
          <w:rFonts w:ascii="Times New Roman" w:hAnsi="Times New Roman" w:cs="Times New Roman"/>
          <w:sz w:val="28"/>
          <w:szCs w:val="28"/>
        </w:rPr>
        <w:t>сведений</w:t>
      </w:r>
      <w:r w:rsidRPr="005C5E60">
        <w:rPr>
          <w:rFonts w:ascii="Times New Roman" w:hAnsi="Times New Roman" w:cs="Times New Roman"/>
          <w:sz w:val="28"/>
          <w:szCs w:val="28"/>
        </w:rPr>
        <w:t>,</w:t>
      </w:r>
      <w:r w:rsidR="00180F46" w:rsidRPr="005C5E60">
        <w:rPr>
          <w:rFonts w:ascii="Times New Roman" w:hAnsi="Times New Roman" w:cs="Times New Roman"/>
          <w:sz w:val="28"/>
          <w:szCs w:val="28"/>
        </w:rPr>
        <w:t xml:space="preserve"> </w:t>
      </w:r>
      <w:r w:rsidR="00801508" w:rsidRPr="005C5E60">
        <w:rPr>
          <w:rFonts w:ascii="Times New Roman" w:hAnsi="Times New Roman" w:cs="Times New Roman"/>
          <w:sz w:val="28"/>
          <w:szCs w:val="28"/>
        </w:rPr>
        <w:t xml:space="preserve">или о </w:t>
      </w:r>
      <w:r w:rsidRPr="005C5E60">
        <w:rPr>
          <w:rFonts w:ascii="Times New Roman" w:hAnsi="Times New Roman" w:cs="Times New Roman"/>
          <w:sz w:val="28"/>
          <w:szCs w:val="28"/>
        </w:rPr>
        <w:t>необходимости ин</w:t>
      </w:r>
      <w:r w:rsidR="00801508" w:rsidRPr="005C5E60">
        <w:rPr>
          <w:rFonts w:ascii="Times New Roman" w:hAnsi="Times New Roman" w:cs="Times New Roman"/>
          <w:sz w:val="28"/>
          <w:szCs w:val="28"/>
        </w:rPr>
        <w:t>ициирования проведения проверки.</w:t>
      </w:r>
    </w:p>
    <w:p w:rsidR="005A2CB7" w:rsidRPr="002E0332" w:rsidRDefault="005A2CB7" w:rsidP="00917F20">
      <w:pPr>
        <w:pStyle w:val="ConsPlusNormal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C5E60">
        <w:rPr>
          <w:rFonts w:ascii="Times New Roman" w:hAnsi="Times New Roman" w:cs="Times New Roman"/>
          <w:sz w:val="28"/>
          <w:szCs w:val="28"/>
        </w:rPr>
        <w:t>Доклад направляется</w:t>
      </w:r>
      <w:r w:rsidRPr="002E0332">
        <w:rPr>
          <w:rFonts w:ascii="Times New Roman" w:hAnsi="Times New Roman" w:cs="Times New Roman"/>
          <w:sz w:val="28"/>
          <w:szCs w:val="28"/>
        </w:rPr>
        <w:t xml:space="preserve"> Главе муниципального образования "Родниковский муниципальный район" для ознакомления и</w:t>
      </w:r>
      <w:r w:rsidR="00801508" w:rsidRPr="002E0332">
        <w:rPr>
          <w:rFonts w:ascii="Times New Roman" w:hAnsi="Times New Roman" w:cs="Times New Roman"/>
          <w:sz w:val="28"/>
          <w:szCs w:val="28"/>
        </w:rPr>
        <w:t>ли</w:t>
      </w:r>
      <w:r w:rsidRPr="002E0332">
        <w:rPr>
          <w:rFonts w:ascii="Times New Roman" w:hAnsi="Times New Roman" w:cs="Times New Roman"/>
          <w:sz w:val="28"/>
          <w:szCs w:val="28"/>
        </w:rPr>
        <w:t xml:space="preserve"> принятия </w:t>
      </w:r>
      <w:r w:rsidR="00801508" w:rsidRPr="002E0332">
        <w:rPr>
          <w:rFonts w:ascii="Times New Roman" w:hAnsi="Times New Roman" w:cs="Times New Roman"/>
          <w:sz w:val="28"/>
          <w:szCs w:val="28"/>
        </w:rPr>
        <w:t>решения о привлечении</w:t>
      </w:r>
      <w:r w:rsidR="00180F46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="00801508" w:rsidRPr="002E0332"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 за совершение коррупционных правонарушений, а в случае необходимости </w:t>
      </w:r>
      <w:r w:rsidR="00180F46">
        <w:rPr>
          <w:rFonts w:ascii="Times New Roman" w:hAnsi="Times New Roman" w:cs="Times New Roman"/>
          <w:sz w:val="28"/>
          <w:szCs w:val="28"/>
        </w:rPr>
        <w:t xml:space="preserve">об </w:t>
      </w:r>
      <w:r w:rsidR="00801508" w:rsidRPr="002E0332">
        <w:rPr>
          <w:rFonts w:ascii="Times New Roman" w:hAnsi="Times New Roman" w:cs="Times New Roman"/>
          <w:sz w:val="28"/>
          <w:szCs w:val="28"/>
        </w:rPr>
        <w:t>инициир</w:t>
      </w:r>
      <w:r w:rsidR="00180F46">
        <w:rPr>
          <w:rFonts w:ascii="Times New Roman" w:hAnsi="Times New Roman" w:cs="Times New Roman"/>
          <w:sz w:val="28"/>
          <w:szCs w:val="28"/>
        </w:rPr>
        <w:t>овании</w:t>
      </w:r>
      <w:r w:rsidR="00801508" w:rsidRPr="002E0332">
        <w:rPr>
          <w:rFonts w:ascii="Times New Roman" w:hAnsi="Times New Roman" w:cs="Times New Roman"/>
          <w:sz w:val="28"/>
          <w:szCs w:val="28"/>
        </w:rPr>
        <w:t xml:space="preserve"> п</w:t>
      </w:r>
      <w:r w:rsidRPr="002E0332">
        <w:rPr>
          <w:rFonts w:ascii="Times New Roman" w:hAnsi="Times New Roman" w:cs="Times New Roman"/>
          <w:sz w:val="28"/>
          <w:szCs w:val="28"/>
        </w:rPr>
        <w:t>роверк</w:t>
      </w:r>
      <w:r w:rsidR="00180F46">
        <w:rPr>
          <w:rFonts w:ascii="Times New Roman" w:hAnsi="Times New Roman" w:cs="Times New Roman"/>
          <w:sz w:val="28"/>
          <w:szCs w:val="28"/>
        </w:rPr>
        <w:t>и</w:t>
      </w:r>
      <w:r w:rsidRPr="002E0332">
        <w:rPr>
          <w:rFonts w:ascii="Times New Roman" w:hAnsi="Times New Roman" w:cs="Times New Roman"/>
          <w:sz w:val="28"/>
          <w:szCs w:val="28"/>
        </w:rPr>
        <w:t xml:space="preserve"> достоверности и полноты представлен</w:t>
      </w:r>
      <w:r w:rsidR="00801508" w:rsidRPr="002E0332">
        <w:rPr>
          <w:rFonts w:ascii="Times New Roman" w:hAnsi="Times New Roman" w:cs="Times New Roman"/>
          <w:sz w:val="28"/>
          <w:szCs w:val="28"/>
        </w:rPr>
        <w:t>ных сведений</w:t>
      </w:r>
      <w:r w:rsidRPr="002E0332">
        <w:rPr>
          <w:rFonts w:ascii="Times New Roman" w:hAnsi="Times New Roman" w:cs="Times New Roman"/>
          <w:sz w:val="28"/>
          <w:szCs w:val="28"/>
        </w:rPr>
        <w:t>.</w:t>
      </w:r>
    </w:p>
    <w:p w:rsidR="00F2634E" w:rsidRPr="002E0332" w:rsidRDefault="00F2634E" w:rsidP="00917F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0332">
        <w:rPr>
          <w:rFonts w:ascii="Times New Roman" w:hAnsi="Times New Roman" w:cs="Times New Roman"/>
          <w:sz w:val="28"/>
          <w:szCs w:val="28"/>
        </w:rPr>
        <w:t>Решение об осуществлении проверки принимается отдельно в отношении каждого муниципального служащего не позднее 30 дней с момента поступления  доклада Главе.</w:t>
      </w:r>
    </w:p>
    <w:p w:rsidR="005A2CB7" w:rsidRPr="002E0332" w:rsidRDefault="00801508" w:rsidP="00917F2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0332">
        <w:rPr>
          <w:rFonts w:ascii="Times New Roman" w:hAnsi="Times New Roman" w:cs="Times New Roman"/>
          <w:sz w:val="28"/>
          <w:szCs w:val="28"/>
        </w:rPr>
        <w:t>Д</w:t>
      </w:r>
      <w:r w:rsidR="005A2CB7" w:rsidRPr="002E0332">
        <w:rPr>
          <w:rFonts w:ascii="Times New Roman" w:hAnsi="Times New Roman" w:cs="Times New Roman"/>
          <w:sz w:val="28"/>
          <w:szCs w:val="28"/>
        </w:rPr>
        <w:t xml:space="preserve">оклад со всеми прилагаемыми документами (справками, объяснительными, </w:t>
      </w:r>
      <w:r w:rsidR="005A2CB7" w:rsidRPr="002E0332">
        <w:rPr>
          <w:rFonts w:ascii="Times New Roman" w:hAnsi="Times New Roman" w:cs="Times New Roman"/>
          <w:sz w:val="28"/>
          <w:szCs w:val="28"/>
        </w:rPr>
        <w:lastRenderedPageBreak/>
        <w:t xml:space="preserve">ответами на запросы и т.п.) хранится в </w:t>
      </w:r>
      <w:r w:rsidRPr="002E0332">
        <w:rPr>
          <w:rFonts w:ascii="Times New Roman" w:hAnsi="Times New Roman" w:cs="Times New Roman"/>
          <w:sz w:val="28"/>
          <w:szCs w:val="28"/>
        </w:rPr>
        <w:t xml:space="preserve">отделе делопроизводства и кадровой службы </w:t>
      </w:r>
      <w:r w:rsidR="005A2CB7" w:rsidRPr="002E033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"Родниковский муниципальный район".</w:t>
      </w:r>
    </w:p>
    <w:p w:rsidR="00337AD3" w:rsidRDefault="005A2CB7" w:rsidP="00917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332">
        <w:rPr>
          <w:rFonts w:ascii="Times New Roman" w:hAnsi="Times New Roman" w:cs="Times New Roman"/>
          <w:sz w:val="28"/>
          <w:szCs w:val="28"/>
        </w:rPr>
        <w:t>3.2. Обобщенные результаты анализа сведений</w:t>
      </w:r>
      <w:r w:rsidRPr="005A2CB7">
        <w:rPr>
          <w:rFonts w:ascii="Times New Roman" w:hAnsi="Times New Roman" w:cs="Times New Roman"/>
          <w:sz w:val="28"/>
          <w:szCs w:val="28"/>
        </w:rPr>
        <w:t xml:space="preserve"> при необходимости выносятся на рассмотрение комиссии по соблюдению требований к служебному поведению муниципальных служащих и урегулированию конфликта интересов.</w:t>
      </w:r>
    </w:p>
    <w:p w:rsidR="00337AD3" w:rsidRDefault="00337AD3" w:rsidP="00337AD3">
      <w:pPr>
        <w:tabs>
          <w:tab w:val="left" w:pos="1500"/>
        </w:tabs>
        <w:contextualSpacing/>
        <w:jc w:val="right"/>
        <w:sectPr w:rsidR="00337AD3" w:rsidSect="00DE10DC">
          <w:pgSz w:w="11906" w:h="16838"/>
          <w:pgMar w:top="1134" w:right="566" w:bottom="1134" w:left="1260" w:header="708" w:footer="708" w:gutter="0"/>
          <w:cols w:space="708"/>
          <w:docGrid w:linePitch="360"/>
        </w:sectPr>
      </w:pPr>
    </w:p>
    <w:p w:rsidR="00337AD3" w:rsidRPr="005A2CB7" w:rsidRDefault="00337AD3" w:rsidP="00337AD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A2CB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337AD3" w:rsidRDefault="00337AD3" w:rsidP="00337A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2CB7">
        <w:rPr>
          <w:rFonts w:ascii="Times New Roman" w:hAnsi="Times New Roman" w:cs="Times New Roman"/>
          <w:sz w:val="28"/>
          <w:szCs w:val="28"/>
        </w:rPr>
        <w:t xml:space="preserve">к </w:t>
      </w:r>
      <w:r w:rsidR="0012740F">
        <w:rPr>
          <w:rFonts w:ascii="Times New Roman" w:hAnsi="Times New Roman" w:cs="Times New Roman"/>
          <w:sz w:val="28"/>
          <w:szCs w:val="28"/>
        </w:rPr>
        <w:t xml:space="preserve">положению </w:t>
      </w:r>
      <w:r w:rsidRPr="005A2CB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37AD3" w:rsidRPr="005A2CB7" w:rsidRDefault="00337AD3" w:rsidP="00337A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2CB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37AD3" w:rsidRPr="005A2CB7" w:rsidRDefault="00337AD3" w:rsidP="00337A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A2CB7">
        <w:rPr>
          <w:rFonts w:ascii="Times New Roman" w:hAnsi="Times New Roman" w:cs="Times New Roman"/>
          <w:sz w:val="28"/>
          <w:szCs w:val="28"/>
        </w:rPr>
        <w:t>"Родниковский муниципальный район"</w:t>
      </w:r>
    </w:p>
    <w:p w:rsidR="00337AD3" w:rsidRDefault="00337AD3" w:rsidP="00337AD3">
      <w:pPr>
        <w:tabs>
          <w:tab w:val="left" w:pos="1500"/>
        </w:tabs>
        <w:contextualSpacing/>
        <w:jc w:val="right"/>
      </w:pPr>
      <w:r>
        <w:rPr>
          <w:sz w:val="28"/>
          <w:szCs w:val="28"/>
        </w:rPr>
        <w:t>от___________№_________</w:t>
      </w:r>
    </w:p>
    <w:p w:rsidR="00337AD3" w:rsidRDefault="00337AD3" w:rsidP="00337AD3">
      <w:pPr>
        <w:tabs>
          <w:tab w:val="left" w:pos="1500"/>
        </w:tabs>
        <w:contextualSpacing/>
        <w:jc w:val="right"/>
      </w:pPr>
    </w:p>
    <w:p w:rsidR="00337AD3" w:rsidRDefault="00337AD3" w:rsidP="00337AD3">
      <w:pPr>
        <w:tabs>
          <w:tab w:val="left" w:pos="1500"/>
        </w:tabs>
        <w:contextualSpacing/>
        <w:jc w:val="right"/>
      </w:pPr>
      <w:r>
        <w:t>ФОРМА</w:t>
      </w:r>
    </w:p>
    <w:p w:rsidR="00337AD3" w:rsidRDefault="00337AD3" w:rsidP="00337AD3">
      <w:pPr>
        <w:tabs>
          <w:tab w:val="left" w:pos="1500"/>
        </w:tabs>
        <w:contextualSpacing/>
        <w:jc w:val="center"/>
      </w:pPr>
    </w:p>
    <w:p w:rsidR="00337AD3" w:rsidRPr="009B2C35" w:rsidRDefault="00337AD3" w:rsidP="00337AD3">
      <w:pPr>
        <w:tabs>
          <w:tab w:val="left" w:pos="1500"/>
        </w:tabs>
        <w:contextualSpacing/>
        <w:jc w:val="center"/>
        <w:rPr>
          <w:b/>
        </w:rPr>
      </w:pPr>
      <w:r>
        <w:rPr>
          <w:b/>
        </w:rPr>
        <w:t>Администрация муниципального образования «Родниковский муниципальный район»</w:t>
      </w:r>
    </w:p>
    <w:p w:rsidR="00337AD3" w:rsidRDefault="00FD2C3A" w:rsidP="00337AD3">
      <w:pPr>
        <w:tabs>
          <w:tab w:val="left" w:pos="10410"/>
        </w:tabs>
        <w:contextualSpacing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line id="Прямая соединительная линия 3" o:spid="_x0000_s1039" style="position:absolute;left:0;text-align:left;z-index:251657216;visibility:visible;mso-wrap-distance-top:-3e-5mm;mso-wrap-distance-bottom:-3e-5mm" from="72.95pt,.9pt" to="717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">
            <o:lock v:ext="edit" shapetype="f"/>
          </v:line>
        </w:pict>
      </w:r>
      <w:r w:rsidR="00337AD3">
        <w:rPr>
          <w:sz w:val="20"/>
          <w:szCs w:val="20"/>
        </w:rPr>
        <w:t xml:space="preserve">(наименованиеоргана </w:t>
      </w:r>
      <w:r w:rsidR="00337AD3" w:rsidRPr="0070195E">
        <w:rPr>
          <w:sz w:val="20"/>
          <w:szCs w:val="20"/>
        </w:rPr>
        <w:t>местного самоуправления)</w:t>
      </w:r>
    </w:p>
    <w:p w:rsidR="00337AD3" w:rsidRPr="007A2B90" w:rsidRDefault="00337AD3" w:rsidP="00337AD3">
      <w:pPr>
        <w:tabs>
          <w:tab w:val="left" w:pos="10410"/>
        </w:tabs>
        <w:contextualSpacing/>
        <w:jc w:val="center"/>
        <w:rPr>
          <w:b/>
          <w:sz w:val="20"/>
          <w:szCs w:val="20"/>
        </w:rPr>
      </w:pPr>
    </w:p>
    <w:p w:rsidR="00337AD3" w:rsidRDefault="00337AD3" w:rsidP="00337AD3">
      <w:pPr>
        <w:tabs>
          <w:tab w:val="left" w:pos="10410"/>
        </w:tabs>
        <w:contextualSpacing/>
        <w:jc w:val="center"/>
        <w:rPr>
          <w:b/>
        </w:rPr>
      </w:pPr>
      <w:r w:rsidRPr="001358D8">
        <w:rPr>
          <w:b/>
        </w:rPr>
        <w:t>Анализ сведений о доходах, расходах, об имуществе и обязательствах имущественного характера, представленных</w:t>
      </w:r>
    </w:p>
    <w:p w:rsidR="00337AD3" w:rsidRPr="001F1E04" w:rsidRDefault="00FD2C3A" w:rsidP="00337AD3">
      <w:pPr>
        <w:tabs>
          <w:tab w:val="left" w:pos="10410"/>
        </w:tabs>
        <w:contextualSpacing/>
        <w:jc w:val="center"/>
        <w:rPr>
          <w:b/>
        </w:rPr>
      </w:pPr>
      <w:r>
        <w:rPr>
          <w:b/>
          <w:noProof/>
        </w:rPr>
        <w:pict>
          <v:line id="Прямая соединительная линия 1" o:spid="_x0000_s1042" style="position:absolute;left:0;text-align:left;z-index:251658240;visibility:visible;mso-wrap-distance-top:-3e-5mm;mso-wrap-distance-bottom:-3e-5mm;mso-width-relative:margin" from="-6.45pt,12.8pt" to="734.5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">
            <o:lock v:ext="edit" shapetype="f"/>
          </v:line>
        </w:pict>
      </w:r>
    </w:p>
    <w:p w:rsidR="00337AD3" w:rsidRDefault="00337AD3" w:rsidP="00337AD3">
      <w:pPr>
        <w:tabs>
          <w:tab w:val="left" w:pos="10410"/>
        </w:tabs>
        <w:contextualSpacing/>
        <w:jc w:val="center"/>
        <w:rPr>
          <w:sz w:val="20"/>
        </w:rPr>
      </w:pPr>
      <w:r w:rsidRPr="006E29F1">
        <w:rPr>
          <w:sz w:val="20"/>
        </w:rPr>
        <w:t>(фамилия, имя, отчество служащего, лица, замещающего должность</w:t>
      </w:r>
      <w:r>
        <w:rPr>
          <w:sz w:val="20"/>
        </w:rPr>
        <w:t xml:space="preserve">, </w:t>
      </w:r>
      <w:r w:rsidRPr="00532005">
        <w:rPr>
          <w:sz w:val="20"/>
        </w:rPr>
        <w:t>претендующ</w:t>
      </w:r>
      <w:r>
        <w:rPr>
          <w:sz w:val="20"/>
        </w:rPr>
        <w:t>его</w:t>
      </w:r>
      <w:r w:rsidRPr="00532005">
        <w:rPr>
          <w:sz w:val="20"/>
        </w:rPr>
        <w:t xml:space="preserve"> назамещение должности</w:t>
      </w:r>
      <w:r w:rsidRPr="006E29F1">
        <w:rPr>
          <w:sz w:val="20"/>
        </w:rPr>
        <w:t>)</w:t>
      </w:r>
    </w:p>
    <w:p w:rsidR="00337AD3" w:rsidRDefault="00337AD3" w:rsidP="00337AD3">
      <w:pPr>
        <w:tabs>
          <w:tab w:val="right" w:pos="15703"/>
        </w:tabs>
        <w:contextualSpacing/>
        <w:jc w:val="both"/>
        <w:rPr>
          <w:b/>
        </w:rPr>
      </w:pPr>
      <w:r w:rsidRPr="00CC192A">
        <w:t>замещающей(им)</w:t>
      </w:r>
      <w:r w:rsidRPr="00337AD3">
        <w:t>(претендующей(им) на)</w:t>
      </w:r>
      <w:r w:rsidRPr="007A2B90">
        <w:t xml:space="preserve"> должность (</w:t>
      </w:r>
      <w:r w:rsidRPr="00337AD3">
        <w:rPr>
          <w:i/>
        </w:rPr>
        <w:t>нужное подчеркнуть</w:t>
      </w:r>
      <w:r w:rsidRPr="001840B8">
        <w:t>):</w:t>
      </w:r>
    </w:p>
    <w:tbl>
      <w:tblPr>
        <w:tblW w:w="0" w:type="auto"/>
        <w:tblBorders>
          <w:top w:val="single" w:sz="4" w:space="0" w:color="auto"/>
        </w:tblBorders>
        <w:tblLook w:val="04A0"/>
      </w:tblPr>
      <w:tblGrid>
        <w:gridCol w:w="14786"/>
      </w:tblGrid>
      <w:tr w:rsidR="00337AD3" w:rsidRPr="00081C5A" w:rsidTr="00081C5A">
        <w:tc>
          <w:tcPr>
            <w:tcW w:w="14786" w:type="dxa"/>
            <w:tcBorders>
              <w:top w:val="nil"/>
              <w:bottom w:val="single" w:sz="4" w:space="0" w:color="auto"/>
            </w:tcBorders>
          </w:tcPr>
          <w:p w:rsidR="00337AD3" w:rsidRPr="00081C5A" w:rsidRDefault="00337AD3" w:rsidP="00081C5A">
            <w:pPr>
              <w:tabs>
                <w:tab w:val="right" w:pos="15703"/>
              </w:tabs>
              <w:contextualSpacing/>
              <w:jc w:val="both"/>
              <w:rPr>
                <w:b/>
              </w:rPr>
            </w:pPr>
          </w:p>
        </w:tc>
      </w:tr>
      <w:tr w:rsidR="00337AD3" w:rsidRPr="00081C5A" w:rsidTr="00081C5A">
        <w:trPr>
          <w:trHeight w:val="305"/>
        </w:trPr>
        <w:tc>
          <w:tcPr>
            <w:tcW w:w="14786" w:type="dxa"/>
            <w:tcBorders>
              <w:top w:val="single" w:sz="4" w:space="0" w:color="auto"/>
              <w:bottom w:val="single" w:sz="4" w:space="0" w:color="auto"/>
            </w:tcBorders>
          </w:tcPr>
          <w:p w:rsidR="00337AD3" w:rsidRPr="00081C5A" w:rsidRDefault="00337AD3" w:rsidP="00081C5A">
            <w:pPr>
              <w:tabs>
                <w:tab w:val="right" w:pos="15703"/>
              </w:tabs>
              <w:contextualSpacing/>
              <w:jc w:val="center"/>
              <w:rPr>
                <w:sz w:val="20"/>
                <w:vertAlign w:val="superscript"/>
              </w:rPr>
            </w:pPr>
            <w:r w:rsidRPr="00081C5A">
              <w:rPr>
                <w:sz w:val="20"/>
                <w:vertAlign w:val="superscript"/>
              </w:rPr>
              <w:t>(наименование должности)</w:t>
            </w:r>
          </w:p>
        </w:tc>
      </w:tr>
      <w:tr w:rsidR="00337AD3" w:rsidRPr="00081C5A" w:rsidTr="00081C5A">
        <w:tc>
          <w:tcPr>
            <w:tcW w:w="14786" w:type="dxa"/>
            <w:tcBorders>
              <w:top w:val="single" w:sz="4" w:space="0" w:color="auto"/>
              <w:bottom w:val="single" w:sz="4" w:space="0" w:color="auto"/>
            </w:tcBorders>
          </w:tcPr>
          <w:p w:rsidR="00337AD3" w:rsidRPr="00081C5A" w:rsidRDefault="00337AD3" w:rsidP="00081C5A">
            <w:pPr>
              <w:tabs>
                <w:tab w:val="right" w:pos="15703"/>
              </w:tabs>
              <w:contextualSpacing/>
              <w:jc w:val="both"/>
              <w:rPr>
                <w:b/>
              </w:rPr>
            </w:pPr>
          </w:p>
        </w:tc>
      </w:tr>
    </w:tbl>
    <w:p w:rsidR="00337AD3" w:rsidRDefault="00337AD3" w:rsidP="00337AD3">
      <w:pPr>
        <w:tabs>
          <w:tab w:val="right" w:pos="15703"/>
        </w:tabs>
        <w:contextualSpacing/>
        <w:jc w:val="both"/>
        <w:rPr>
          <w:b/>
        </w:rPr>
      </w:pPr>
    </w:p>
    <w:tbl>
      <w:tblPr>
        <w:tblW w:w="0" w:type="auto"/>
        <w:tblLook w:val="04A0"/>
      </w:tblPr>
      <w:tblGrid>
        <w:gridCol w:w="6629"/>
        <w:gridCol w:w="283"/>
        <w:gridCol w:w="7874"/>
      </w:tblGrid>
      <w:tr w:rsidR="00337AD3" w:rsidRPr="00081C5A" w:rsidTr="00081C5A">
        <w:tc>
          <w:tcPr>
            <w:tcW w:w="6629" w:type="dxa"/>
          </w:tcPr>
          <w:p w:rsidR="00337AD3" w:rsidRPr="00081C5A" w:rsidRDefault="00337AD3" w:rsidP="00081C5A">
            <w:pPr>
              <w:tabs>
                <w:tab w:val="right" w:pos="15703"/>
              </w:tabs>
              <w:contextualSpacing/>
              <w:jc w:val="both"/>
              <w:rPr>
                <w:i/>
              </w:rPr>
            </w:pPr>
            <w:r w:rsidRPr="007A2B90">
              <w:t xml:space="preserve">в отношении </w:t>
            </w:r>
            <w:r w:rsidRPr="00337AD3">
              <w:t>себя</w:t>
            </w:r>
            <w:r w:rsidRPr="00930C91">
              <w:t>,</w:t>
            </w:r>
            <w:r w:rsidRPr="001C0AAD">
              <w:t>супруги</w:t>
            </w:r>
            <w:r w:rsidRPr="007A2B90">
              <w:t xml:space="preserve">(а), </w:t>
            </w:r>
            <w:r w:rsidRPr="00055DB3">
              <w:t>несовершеннолетнего ребенка</w:t>
            </w:r>
          </w:p>
        </w:tc>
        <w:tc>
          <w:tcPr>
            <w:tcW w:w="283" w:type="dxa"/>
          </w:tcPr>
          <w:p w:rsidR="00337AD3" w:rsidRPr="00081C5A" w:rsidRDefault="00337AD3" w:rsidP="00081C5A">
            <w:pPr>
              <w:tabs>
                <w:tab w:val="right" w:pos="15703"/>
              </w:tabs>
              <w:contextualSpacing/>
              <w:jc w:val="both"/>
              <w:rPr>
                <w:b/>
              </w:rPr>
            </w:pPr>
          </w:p>
        </w:tc>
        <w:tc>
          <w:tcPr>
            <w:tcW w:w="7874" w:type="dxa"/>
            <w:tcBorders>
              <w:bottom w:val="single" w:sz="4" w:space="0" w:color="auto"/>
            </w:tcBorders>
          </w:tcPr>
          <w:p w:rsidR="00337AD3" w:rsidRPr="00081C5A" w:rsidRDefault="00337AD3" w:rsidP="00081C5A">
            <w:pPr>
              <w:tabs>
                <w:tab w:val="right" w:pos="15703"/>
              </w:tabs>
              <w:contextualSpacing/>
              <w:jc w:val="both"/>
              <w:rPr>
                <w:b/>
              </w:rPr>
            </w:pPr>
          </w:p>
        </w:tc>
      </w:tr>
      <w:tr w:rsidR="00337AD3" w:rsidRPr="00081C5A" w:rsidTr="00081C5A">
        <w:tc>
          <w:tcPr>
            <w:tcW w:w="6629" w:type="dxa"/>
          </w:tcPr>
          <w:p w:rsidR="00337AD3" w:rsidRPr="007A2B90" w:rsidRDefault="00337AD3" w:rsidP="00081C5A">
            <w:pPr>
              <w:tabs>
                <w:tab w:val="right" w:pos="15703"/>
              </w:tabs>
              <w:contextualSpacing/>
              <w:jc w:val="both"/>
            </w:pPr>
            <w:r w:rsidRPr="00081C5A">
              <w:rPr>
                <w:i/>
              </w:rPr>
              <w:t>(нужное подчеркнуть</w:t>
            </w:r>
            <w:r w:rsidRPr="007A2B90">
              <w:t>):</w:t>
            </w:r>
          </w:p>
        </w:tc>
        <w:tc>
          <w:tcPr>
            <w:tcW w:w="283" w:type="dxa"/>
          </w:tcPr>
          <w:p w:rsidR="00337AD3" w:rsidRPr="00081C5A" w:rsidRDefault="00337AD3" w:rsidP="00081C5A">
            <w:pPr>
              <w:tabs>
                <w:tab w:val="right" w:pos="15703"/>
              </w:tabs>
              <w:contextualSpacing/>
              <w:jc w:val="both"/>
              <w:rPr>
                <w:b/>
              </w:rPr>
            </w:pPr>
          </w:p>
        </w:tc>
        <w:tc>
          <w:tcPr>
            <w:tcW w:w="7874" w:type="dxa"/>
            <w:tcBorders>
              <w:top w:val="single" w:sz="4" w:space="0" w:color="auto"/>
            </w:tcBorders>
          </w:tcPr>
          <w:p w:rsidR="00337AD3" w:rsidRPr="00081C5A" w:rsidRDefault="00337AD3" w:rsidP="00081C5A">
            <w:pPr>
              <w:tabs>
                <w:tab w:val="right" w:pos="15703"/>
              </w:tabs>
              <w:contextualSpacing/>
              <w:jc w:val="center"/>
              <w:rPr>
                <w:b/>
                <w:vertAlign w:val="superscript"/>
              </w:rPr>
            </w:pPr>
            <w:r w:rsidRPr="00081C5A">
              <w:rPr>
                <w:sz w:val="20"/>
                <w:vertAlign w:val="superscript"/>
              </w:rPr>
              <w:t>(Ф.И.О. супруги(а), несовершеннолетнего ребенка)</w:t>
            </w:r>
          </w:p>
        </w:tc>
      </w:tr>
    </w:tbl>
    <w:p w:rsidR="00337AD3" w:rsidRPr="005F753A" w:rsidRDefault="00337AD3" w:rsidP="005F753A">
      <w:pPr>
        <w:tabs>
          <w:tab w:val="left" w:pos="10410"/>
        </w:tabs>
        <w:contextualSpacing/>
        <w:rPr>
          <w:sz w:val="20"/>
        </w:rPr>
      </w:pPr>
    </w:p>
    <w:tbl>
      <w:tblPr>
        <w:tblW w:w="0" w:type="auto"/>
        <w:tblLook w:val="04A0"/>
      </w:tblPr>
      <w:tblGrid>
        <w:gridCol w:w="1339"/>
        <w:gridCol w:w="6849"/>
        <w:gridCol w:w="508"/>
        <w:gridCol w:w="6090"/>
      </w:tblGrid>
      <w:tr w:rsidR="005F753A" w:rsidTr="00325E24">
        <w:tc>
          <w:tcPr>
            <w:tcW w:w="1339" w:type="dxa"/>
          </w:tcPr>
          <w:p w:rsidR="005F753A" w:rsidRDefault="005F753A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6849" w:type="dxa"/>
          </w:tcPr>
          <w:p w:rsidR="005F753A" w:rsidRPr="00337AD3" w:rsidRDefault="005F753A" w:rsidP="005F753A">
            <w:pPr>
              <w:widowControl w:val="0"/>
              <w:autoSpaceDE w:val="0"/>
              <w:autoSpaceDN w:val="0"/>
              <w:ind w:right="27"/>
              <w:contextualSpacing/>
              <w:jc w:val="center"/>
              <w:rPr>
                <w:rFonts w:eastAsia="Times New Roman"/>
                <w:b/>
                <w:sz w:val="22"/>
              </w:rPr>
            </w:pPr>
            <w:r>
              <w:rPr>
                <w:b/>
              </w:rPr>
              <w:t>адрес по месту регистрации:</w:t>
            </w:r>
          </w:p>
        </w:tc>
        <w:tc>
          <w:tcPr>
            <w:tcW w:w="508" w:type="dxa"/>
          </w:tcPr>
          <w:p w:rsidR="005F753A" w:rsidRPr="00337AD3" w:rsidRDefault="005F753A" w:rsidP="00337AD3">
            <w:pPr>
              <w:widowControl w:val="0"/>
              <w:autoSpaceDE w:val="0"/>
              <w:autoSpaceDN w:val="0"/>
              <w:ind w:right="27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6090" w:type="dxa"/>
          </w:tcPr>
          <w:p w:rsidR="005F753A" w:rsidRPr="00337AD3" w:rsidRDefault="005F753A" w:rsidP="005F753A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b/>
                <w:sz w:val="22"/>
              </w:rPr>
            </w:pPr>
            <w:r w:rsidRPr="004959CD">
              <w:rPr>
                <w:b/>
              </w:rPr>
              <w:t>адрес фактического проживания:</w:t>
            </w:r>
          </w:p>
        </w:tc>
      </w:tr>
      <w:tr w:rsidR="008D58C9" w:rsidTr="00325E24">
        <w:tc>
          <w:tcPr>
            <w:tcW w:w="1339" w:type="dxa"/>
          </w:tcPr>
          <w:p w:rsidR="008D58C9" w:rsidRPr="00337AD3" w:rsidRDefault="008D58C9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  <w:r>
              <w:rPr>
                <w:rFonts w:eastAsia="Times New Roman"/>
                <w:b/>
                <w:sz w:val="22"/>
              </w:rPr>
              <w:t>претендент</w:t>
            </w:r>
          </w:p>
        </w:tc>
        <w:tc>
          <w:tcPr>
            <w:tcW w:w="6849" w:type="dxa"/>
            <w:tcBorders>
              <w:bottom w:val="single" w:sz="4" w:space="0" w:color="auto"/>
            </w:tcBorders>
          </w:tcPr>
          <w:p w:rsidR="008D58C9" w:rsidRPr="00337AD3" w:rsidRDefault="008D58C9" w:rsidP="00337AD3">
            <w:pPr>
              <w:widowControl w:val="0"/>
              <w:autoSpaceDE w:val="0"/>
              <w:autoSpaceDN w:val="0"/>
              <w:ind w:right="27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508" w:type="dxa"/>
          </w:tcPr>
          <w:p w:rsidR="008D58C9" w:rsidRPr="00337AD3" w:rsidRDefault="008D58C9" w:rsidP="00337AD3">
            <w:pPr>
              <w:widowControl w:val="0"/>
              <w:autoSpaceDE w:val="0"/>
              <w:autoSpaceDN w:val="0"/>
              <w:ind w:right="27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8D58C9" w:rsidRPr="00337AD3" w:rsidRDefault="008D58C9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</w:tr>
      <w:tr w:rsidR="00337AD3" w:rsidTr="00325E24">
        <w:tc>
          <w:tcPr>
            <w:tcW w:w="1339" w:type="dxa"/>
          </w:tcPr>
          <w:p w:rsidR="00337AD3" w:rsidRPr="00337AD3" w:rsidRDefault="00337AD3" w:rsidP="008D58C9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b/>
                <w:sz w:val="22"/>
              </w:rPr>
            </w:pPr>
            <w:r w:rsidRPr="00337AD3">
              <w:rPr>
                <w:rFonts w:eastAsia="Times New Roman"/>
                <w:b/>
                <w:sz w:val="22"/>
              </w:rPr>
              <w:t>20</w:t>
            </w:r>
            <w:r>
              <w:rPr>
                <w:rFonts w:eastAsia="Times New Roman"/>
                <w:b/>
                <w:sz w:val="22"/>
              </w:rPr>
              <w:t>20</w:t>
            </w:r>
          </w:p>
        </w:tc>
        <w:tc>
          <w:tcPr>
            <w:tcW w:w="6849" w:type="dxa"/>
            <w:tcBorders>
              <w:bottom w:val="single" w:sz="4" w:space="0" w:color="auto"/>
            </w:tcBorders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ind w:right="27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508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ind w:right="27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6090" w:type="dxa"/>
            <w:tcBorders>
              <w:bottom w:val="single" w:sz="4" w:space="0" w:color="auto"/>
            </w:tcBorders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</w:tr>
      <w:tr w:rsidR="00337AD3" w:rsidTr="00325E24">
        <w:trPr>
          <w:trHeight w:val="264"/>
        </w:trPr>
        <w:tc>
          <w:tcPr>
            <w:tcW w:w="1339" w:type="dxa"/>
          </w:tcPr>
          <w:p w:rsidR="00337AD3" w:rsidRPr="00337AD3" w:rsidRDefault="00337AD3" w:rsidP="008D58C9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b/>
                <w:sz w:val="22"/>
              </w:rPr>
            </w:pPr>
            <w:r w:rsidRPr="00337AD3">
              <w:rPr>
                <w:rFonts w:eastAsia="Times New Roman"/>
                <w:b/>
                <w:sz w:val="22"/>
              </w:rPr>
              <w:t>20</w:t>
            </w:r>
            <w:r>
              <w:rPr>
                <w:rFonts w:eastAsia="Times New Roman"/>
                <w:b/>
                <w:sz w:val="22"/>
              </w:rPr>
              <w:t>21</w:t>
            </w:r>
          </w:p>
        </w:tc>
        <w:tc>
          <w:tcPr>
            <w:tcW w:w="6849" w:type="dxa"/>
            <w:tcBorders>
              <w:top w:val="single" w:sz="4" w:space="0" w:color="auto"/>
              <w:bottom w:val="single" w:sz="4" w:space="0" w:color="auto"/>
            </w:tcBorders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508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</w:tr>
      <w:tr w:rsidR="00337AD3" w:rsidRPr="000E78BE" w:rsidTr="00325E24">
        <w:tc>
          <w:tcPr>
            <w:tcW w:w="1339" w:type="dxa"/>
          </w:tcPr>
          <w:p w:rsidR="00337AD3" w:rsidRPr="00337AD3" w:rsidRDefault="00337AD3" w:rsidP="008D58C9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b/>
                <w:sz w:val="22"/>
              </w:rPr>
            </w:pPr>
            <w:r w:rsidRPr="00337AD3">
              <w:rPr>
                <w:rFonts w:eastAsia="Times New Roman"/>
                <w:b/>
                <w:sz w:val="22"/>
              </w:rPr>
              <w:t>202</w:t>
            </w:r>
            <w:r>
              <w:rPr>
                <w:rFonts w:eastAsia="Times New Roman"/>
                <w:b/>
                <w:sz w:val="22"/>
              </w:rPr>
              <w:t>2</w:t>
            </w:r>
          </w:p>
        </w:tc>
        <w:tc>
          <w:tcPr>
            <w:tcW w:w="6849" w:type="dxa"/>
            <w:tcBorders>
              <w:top w:val="single" w:sz="4" w:space="0" w:color="auto"/>
              <w:bottom w:val="single" w:sz="4" w:space="0" w:color="auto"/>
            </w:tcBorders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noProof/>
                <w:sz w:val="22"/>
              </w:rPr>
            </w:pPr>
          </w:p>
        </w:tc>
        <w:tc>
          <w:tcPr>
            <w:tcW w:w="508" w:type="dxa"/>
            <w:tcBorders>
              <w:left w:val="nil"/>
            </w:tcBorders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noProof/>
                <w:sz w:val="22"/>
              </w:rPr>
            </w:pPr>
          </w:p>
        </w:tc>
        <w:tc>
          <w:tcPr>
            <w:tcW w:w="6090" w:type="dxa"/>
            <w:tcBorders>
              <w:top w:val="single" w:sz="4" w:space="0" w:color="auto"/>
              <w:bottom w:val="single" w:sz="4" w:space="0" w:color="auto"/>
            </w:tcBorders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noProof/>
                <w:sz w:val="22"/>
              </w:rPr>
            </w:pPr>
          </w:p>
        </w:tc>
      </w:tr>
    </w:tbl>
    <w:p w:rsidR="00337AD3" w:rsidRPr="000E78BE" w:rsidRDefault="00337AD3" w:rsidP="00337AD3">
      <w:pPr>
        <w:tabs>
          <w:tab w:val="right" w:pos="15703"/>
        </w:tabs>
        <w:contextualSpacing/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3402"/>
        <w:gridCol w:w="1560"/>
        <w:gridCol w:w="1559"/>
        <w:gridCol w:w="1559"/>
        <w:gridCol w:w="2013"/>
        <w:gridCol w:w="680"/>
      </w:tblGrid>
      <w:tr w:rsidR="00337AD3" w:rsidRPr="000E78BE" w:rsidTr="008D58C9">
        <w:trPr>
          <w:trHeight w:val="434"/>
        </w:trPr>
        <w:tc>
          <w:tcPr>
            <w:tcW w:w="4077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3402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b/>
                <w:sz w:val="22"/>
              </w:rPr>
            </w:pPr>
            <w:r w:rsidRPr="00337AD3">
              <w:rPr>
                <w:rFonts w:eastAsia="Times New Roman"/>
                <w:b/>
                <w:sz w:val="22"/>
              </w:rPr>
              <w:t>Претендующий/ Кандидат</w:t>
            </w:r>
          </w:p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b/>
                <w:sz w:val="22"/>
              </w:rPr>
            </w:pPr>
          </w:p>
        </w:tc>
        <w:tc>
          <w:tcPr>
            <w:tcW w:w="1560" w:type="dxa"/>
          </w:tcPr>
          <w:p w:rsidR="00337AD3" w:rsidRPr="00337AD3" w:rsidRDefault="00337AD3" w:rsidP="008D58C9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b/>
                <w:sz w:val="22"/>
              </w:rPr>
            </w:pPr>
            <w:r w:rsidRPr="00337AD3">
              <w:rPr>
                <w:rFonts w:eastAsia="Times New Roman"/>
                <w:b/>
                <w:sz w:val="22"/>
              </w:rPr>
              <w:t>20</w:t>
            </w:r>
            <w:r w:rsidR="008D58C9">
              <w:rPr>
                <w:rFonts w:eastAsia="Times New Roman"/>
                <w:b/>
                <w:sz w:val="22"/>
              </w:rPr>
              <w:t>20</w:t>
            </w:r>
          </w:p>
        </w:tc>
        <w:tc>
          <w:tcPr>
            <w:tcW w:w="1559" w:type="dxa"/>
          </w:tcPr>
          <w:p w:rsidR="00337AD3" w:rsidRPr="00337AD3" w:rsidRDefault="00337AD3" w:rsidP="008D58C9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b/>
                <w:sz w:val="22"/>
              </w:rPr>
            </w:pPr>
            <w:r w:rsidRPr="00337AD3">
              <w:rPr>
                <w:rFonts w:eastAsia="Times New Roman"/>
                <w:b/>
                <w:sz w:val="22"/>
              </w:rPr>
              <w:t>20</w:t>
            </w:r>
            <w:r w:rsidR="008D58C9">
              <w:rPr>
                <w:rFonts w:eastAsia="Times New Roman"/>
                <w:b/>
                <w:sz w:val="22"/>
              </w:rPr>
              <w:t>21</w:t>
            </w:r>
          </w:p>
        </w:tc>
        <w:tc>
          <w:tcPr>
            <w:tcW w:w="1559" w:type="dxa"/>
          </w:tcPr>
          <w:p w:rsidR="00337AD3" w:rsidRPr="00337AD3" w:rsidRDefault="00337AD3" w:rsidP="008D58C9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b/>
                <w:sz w:val="22"/>
              </w:rPr>
            </w:pPr>
            <w:r w:rsidRPr="00337AD3">
              <w:rPr>
                <w:rFonts w:eastAsia="Times New Roman"/>
                <w:b/>
                <w:sz w:val="22"/>
              </w:rPr>
              <w:t>202</w:t>
            </w:r>
            <w:r w:rsidR="008D58C9">
              <w:rPr>
                <w:rFonts w:eastAsia="Times New Roman"/>
                <w:b/>
                <w:sz w:val="22"/>
              </w:rPr>
              <w:t>2</w:t>
            </w:r>
          </w:p>
        </w:tc>
        <w:tc>
          <w:tcPr>
            <w:tcW w:w="2693" w:type="dxa"/>
            <w:gridSpan w:val="2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b/>
                <w:sz w:val="22"/>
              </w:rPr>
            </w:pPr>
            <w:r w:rsidRPr="00337AD3">
              <w:rPr>
                <w:rFonts w:eastAsia="Times New Roman"/>
                <w:b/>
                <w:sz w:val="22"/>
              </w:rPr>
              <w:t xml:space="preserve">Примечание/ Нарушение </w:t>
            </w:r>
          </w:p>
        </w:tc>
      </w:tr>
      <w:tr w:rsidR="00337AD3" w:rsidRPr="000E78BE" w:rsidTr="008D58C9">
        <w:tc>
          <w:tcPr>
            <w:tcW w:w="4077" w:type="dxa"/>
            <w:tcBorders>
              <w:bottom w:val="single" w:sz="4" w:space="0" w:color="auto"/>
            </w:tcBorders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b/>
                <w:sz w:val="22"/>
              </w:rPr>
            </w:pPr>
            <w:r w:rsidRPr="00337AD3">
              <w:rPr>
                <w:rFonts w:eastAsia="Times New Roman"/>
                <w:b/>
                <w:sz w:val="22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b/>
                <w:sz w:val="22"/>
              </w:rPr>
            </w:pPr>
            <w:r w:rsidRPr="00337AD3">
              <w:rPr>
                <w:rFonts w:eastAsia="Times New Roman"/>
                <w:b/>
                <w:sz w:val="22"/>
              </w:rPr>
              <w:t>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b/>
                <w:sz w:val="22"/>
              </w:rPr>
            </w:pPr>
            <w:r w:rsidRPr="00337AD3">
              <w:rPr>
                <w:rFonts w:eastAsia="Times New Roman"/>
                <w:b/>
                <w:sz w:val="22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b/>
                <w:sz w:val="22"/>
              </w:rPr>
            </w:pPr>
            <w:r w:rsidRPr="00337AD3">
              <w:rPr>
                <w:rFonts w:eastAsia="Times New Roman"/>
                <w:b/>
                <w:sz w:val="22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b/>
                <w:sz w:val="22"/>
              </w:rPr>
            </w:pPr>
            <w:r w:rsidRPr="00337AD3">
              <w:rPr>
                <w:rFonts w:eastAsia="Times New Roman"/>
                <w:b/>
                <w:sz w:val="22"/>
              </w:rPr>
              <w:t>5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jc w:val="center"/>
              <w:rPr>
                <w:rFonts w:eastAsia="Times New Roman"/>
                <w:b/>
                <w:sz w:val="22"/>
              </w:rPr>
            </w:pPr>
            <w:r w:rsidRPr="00337AD3">
              <w:rPr>
                <w:rFonts w:eastAsia="Times New Roman"/>
                <w:b/>
                <w:sz w:val="22"/>
              </w:rPr>
              <w:t>6</w:t>
            </w:r>
          </w:p>
        </w:tc>
      </w:tr>
      <w:tr w:rsidR="00337AD3" w:rsidRPr="000E78BE" w:rsidTr="008D58C9">
        <w:tc>
          <w:tcPr>
            <w:tcW w:w="14850" w:type="dxa"/>
            <w:gridSpan w:val="7"/>
            <w:tcBorders>
              <w:left w:val="nil"/>
              <w:right w:val="nil"/>
            </w:tcBorders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  <w:r w:rsidRPr="00337AD3">
              <w:rPr>
                <w:rFonts w:eastAsia="Times New Roman"/>
                <w:b/>
                <w:sz w:val="22"/>
              </w:rPr>
              <w:t>1. Сведения о доходах</w:t>
            </w:r>
            <w:r w:rsidRPr="00337AD3">
              <w:rPr>
                <w:rStyle w:val="a9"/>
                <w:b/>
                <w:sz w:val="22"/>
              </w:rPr>
              <w:footnoteReference w:id="2"/>
            </w:r>
          </w:p>
        </w:tc>
      </w:tr>
      <w:tr w:rsidR="00337AD3" w:rsidRPr="000E78BE" w:rsidTr="008D58C9">
        <w:tc>
          <w:tcPr>
            <w:tcW w:w="4077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  <w:r w:rsidRPr="00337AD3">
              <w:rPr>
                <w:rFonts w:eastAsia="Times New Roman"/>
                <w:b/>
                <w:sz w:val="22"/>
              </w:rPr>
              <w:t>Доход по основному месту работы:</w:t>
            </w:r>
          </w:p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3402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iCs/>
                <w:sz w:val="22"/>
              </w:rPr>
            </w:pPr>
          </w:p>
        </w:tc>
        <w:tc>
          <w:tcPr>
            <w:tcW w:w="1560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2693" w:type="dxa"/>
            <w:gridSpan w:val="2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</w:tr>
      <w:tr w:rsidR="00337AD3" w:rsidRPr="000E78BE" w:rsidTr="008D58C9">
        <w:tc>
          <w:tcPr>
            <w:tcW w:w="4077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  <w:r w:rsidRPr="00337AD3">
              <w:rPr>
                <w:rFonts w:eastAsia="Times New Roman"/>
                <w:b/>
                <w:sz w:val="22"/>
              </w:rPr>
              <w:lastRenderedPageBreak/>
              <w:t xml:space="preserve">Доход от педагогическойи научной </w:t>
            </w:r>
          </w:p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  <w:r w:rsidRPr="00337AD3">
              <w:rPr>
                <w:rFonts w:eastAsia="Times New Roman"/>
                <w:b/>
                <w:sz w:val="22"/>
              </w:rPr>
              <w:t>деятельности:</w:t>
            </w:r>
          </w:p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3402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iCs/>
                <w:sz w:val="22"/>
              </w:rPr>
            </w:pPr>
          </w:p>
        </w:tc>
        <w:tc>
          <w:tcPr>
            <w:tcW w:w="1560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2693" w:type="dxa"/>
            <w:gridSpan w:val="2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</w:tr>
      <w:tr w:rsidR="00337AD3" w:rsidRPr="000E78BE" w:rsidTr="008D58C9">
        <w:tc>
          <w:tcPr>
            <w:tcW w:w="4077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  <w:r w:rsidRPr="00337AD3">
              <w:rPr>
                <w:rFonts w:eastAsia="Times New Roman"/>
                <w:b/>
                <w:sz w:val="22"/>
              </w:rPr>
              <w:t xml:space="preserve">Доход от иной творческой </w:t>
            </w:r>
          </w:p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  <w:r w:rsidRPr="00337AD3">
              <w:rPr>
                <w:rFonts w:eastAsia="Times New Roman"/>
                <w:b/>
                <w:sz w:val="22"/>
              </w:rPr>
              <w:t>деятельности:</w:t>
            </w:r>
          </w:p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3402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iCs/>
                <w:sz w:val="22"/>
              </w:rPr>
            </w:pPr>
          </w:p>
        </w:tc>
        <w:tc>
          <w:tcPr>
            <w:tcW w:w="1560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2693" w:type="dxa"/>
            <w:gridSpan w:val="2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</w:tr>
      <w:tr w:rsidR="00337AD3" w:rsidRPr="000E78BE" w:rsidTr="008D58C9">
        <w:tc>
          <w:tcPr>
            <w:tcW w:w="4077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  <w:r w:rsidRPr="00337AD3">
              <w:rPr>
                <w:rFonts w:eastAsia="Times New Roman"/>
                <w:b/>
                <w:sz w:val="22"/>
              </w:rPr>
              <w:t xml:space="preserve">Доход от вкладов в банках и иных </w:t>
            </w:r>
          </w:p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  <w:r w:rsidRPr="00337AD3">
              <w:rPr>
                <w:rFonts w:eastAsia="Times New Roman"/>
                <w:b/>
                <w:sz w:val="22"/>
              </w:rPr>
              <w:t>кредитных организациях:</w:t>
            </w:r>
          </w:p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3402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iCs/>
                <w:sz w:val="22"/>
              </w:rPr>
            </w:pPr>
          </w:p>
        </w:tc>
        <w:tc>
          <w:tcPr>
            <w:tcW w:w="1560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2693" w:type="dxa"/>
            <w:gridSpan w:val="2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</w:tr>
      <w:tr w:rsidR="00337AD3" w:rsidRPr="000E78BE" w:rsidTr="008D58C9">
        <w:tc>
          <w:tcPr>
            <w:tcW w:w="4077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  <w:r w:rsidRPr="00337AD3">
              <w:rPr>
                <w:rFonts w:eastAsia="Times New Roman"/>
                <w:b/>
                <w:sz w:val="22"/>
              </w:rPr>
              <w:t xml:space="preserve">Доход от ценных бумаги долей </w:t>
            </w:r>
          </w:p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  <w:r w:rsidRPr="00337AD3">
              <w:rPr>
                <w:rFonts w:eastAsia="Times New Roman"/>
                <w:b/>
                <w:sz w:val="22"/>
              </w:rPr>
              <w:t>участия вкоммерческих организациях:</w:t>
            </w:r>
          </w:p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3402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iCs/>
                <w:sz w:val="22"/>
              </w:rPr>
            </w:pPr>
          </w:p>
        </w:tc>
        <w:tc>
          <w:tcPr>
            <w:tcW w:w="1560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2693" w:type="dxa"/>
            <w:gridSpan w:val="2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</w:tr>
      <w:tr w:rsidR="00337AD3" w:rsidRPr="000E78BE" w:rsidTr="008D58C9">
        <w:tc>
          <w:tcPr>
            <w:tcW w:w="4077" w:type="dxa"/>
            <w:tcBorders>
              <w:bottom w:val="single" w:sz="4" w:space="0" w:color="auto"/>
            </w:tcBorders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  <w:r w:rsidRPr="00337AD3">
              <w:rPr>
                <w:rFonts w:eastAsia="Times New Roman"/>
                <w:b/>
                <w:sz w:val="22"/>
              </w:rPr>
              <w:t>Иные доходы:</w:t>
            </w:r>
          </w:p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iCs/>
                <w:sz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</w:tr>
      <w:tr w:rsidR="00337AD3" w:rsidRPr="000E78BE" w:rsidTr="008D58C9">
        <w:tc>
          <w:tcPr>
            <w:tcW w:w="4077" w:type="dxa"/>
            <w:tcBorders>
              <w:bottom w:val="single" w:sz="4" w:space="0" w:color="auto"/>
            </w:tcBorders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  <w:r w:rsidRPr="00337AD3">
              <w:rPr>
                <w:rFonts w:eastAsia="Times New Roman"/>
                <w:b/>
                <w:sz w:val="22"/>
              </w:rPr>
              <w:t>Итого доход за отчетный период:</w:t>
            </w:r>
          </w:p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iCs/>
                <w:sz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</w:tr>
      <w:tr w:rsidR="00337AD3" w:rsidRPr="000E78BE" w:rsidTr="008D58C9">
        <w:trPr>
          <w:gridAfter w:val="1"/>
          <w:wAfter w:w="680" w:type="dxa"/>
        </w:trPr>
        <w:tc>
          <w:tcPr>
            <w:tcW w:w="14170" w:type="dxa"/>
            <w:gridSpan w:val="6"/>
            <w:tcBorders>
              <w:left w:val="nil"/>
              <w:right w:val="nil"/>
            </w:tcBorders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  <w:r w:rsidRPr="00337AD3">
              <w:rPr>
                <w:rFonts w:eastAsia="Times New Roman"/>
                <w:b/>
                <w:sz w:val="22"/>
              </w:rPr>
              <w:t>2. Сведения о расходах</w:t>
            </w:r>
            <w:r w:rsidRPr="00337AD3">
              <w:rPr>
                <w:rStyle w:val="a9"/>
                <w:b/>
                <w:sz w:val="22"/>
              </w:rPr>
              <w:footnoteReference w:id="3"/>
            </w:r>
          </w:p>
        </w:tc>
      </w:tr>
      <w:tr w:rsidR="00337AD3" w:rsidRPr="000E78BE" w:rsidTr="008D58C9">
        <w:tc>
          <w:tcPr>
            <w:tcW w:w="4077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  <w:r w:rsidRPr="00337AD3">
              <w:rPr>
                <w:rFonts w:eastAsia="Times New Roman"/>
                <w:b/>
                <w:sz w:val="22"/>
              </w:rPr>
              <w:t>Вид приобретенного имущества:</w:t>
            </w:r>
          </w:p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3402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iCs/>
                <w:sz w:val="22"/>
              </w:rPr>
            </w:pPr>
          </w:p>
        </w:tc>
        <w:tc>
          <w:tcPr>
            <w:tcW w:w="1560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2693" w:type="dxa"/>
            <w:gridSpan w:val="2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</w:tr>
      <w:tr w:rsidR="00337AD3" w:rsidRPr="000E78BE" w:rsidTr="008D58C9">
        <w:trPr>
          <w:gridAfter w:val="1"/>
          <w:wAfter w:w="680" w:type="dxa"/>
        </w:trPr>
        <w:tc>
          <w:tcPr>
            <w:tcW w:w="14170" w:type="dxa"/>
            <w:gridSpan w:val="6"/>
            <w:tcBorders>
              <w:left w:val="nil"/>
              <w:right w:val="nil"/>
            </w:tcBorders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  <w:r w:rsidRPr="00337AD3">
              <w:rPr>
                <w:rFonts w:eastAsia="Times New Roman"/>
                <w:b/>
                <w:sz w:val="22"/>
              </w:rPr>
              <w:t>3. Сведения об имуществе</w:t>
            </w:r>
          </w:p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  <w:r w:rsidRPr="00337AD3">
              <w:rPr>
                <w:rFonts w:eastAsia="Times New Roman"/>
                <w:b/>
                <w:sz w:val="22"/>
              </w:rPr>
              <w:t>3.1 Объекты недвижимого имущества, находящиеся в собственности</w:t>
            </w:r>
            <w:r w:rsidRPr="00337AD3">
              <w:rPr>
                <w:rStyle w:val="a9"/>
                <w:b/>
                <w:sz w:val="22"/>
              </w:rPr>
              <w:footnoteReference w:id="4"/>
            </w:r>
          </w:p>
        </w:tc>
      </w:tr>
      <w:tr w:rsidR="00337AD3" w:rsidRPr="000E78BE" w:rsidTr="008D58C9">
        <w:tc>
          <w:tcPr>
            <w:tcW w:w="4077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  <w:r w:rsidRPr="00337AD3">
              <w:rPr>
                <w:rFonts w:eastAsia="Times New Roman"/>
                <w:b/>
                <w:sz w:val="22"/>
              </w:rPr>
              <w:t>Земельные участки:</w:t>
            </w:r>
          </w:p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3402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noProof/>
                <w:sz w:val="22"/>
              </w:rPr>
            </w:pPr>
          </w:p>
        </w:tc>
        <w:tc>
          <w:tcPr>
            <w:tcW w:w="1560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2693" w:type="dxa"/>
            <w:gridSpan w:val="2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</w:tr>
      <w:tr w:rsidR="00337AD3" w:rsidRPr="000E78BE" w:rsidTr="008D58C9">
        <w:tc>
          <w:tcPr>
            <w:tcW w:w="4077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  <w:r w:rsidRPr="00337AD3">
              <w:rPr>
                <w:rFonts w:eastAsia="Times New Roman"/>
                <w:b/>
                <w:sz w:val="22"/>
              </w:rPr>
              <w:t>Жилые дома:</w:t>
            </w:r>
          </w:p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3402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iCs/>
                <w:sz w:val="22"/>
                <w:highlight w:val="yellow"/>
              </w:rPr>
            </w:pPr>
          </w:p>
        </w:tc>
        <w:tc>
          <w:tcPr>
            <w:tcW w:w="1560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2693" w:type="dxa"/>
            <w:gridSpan w:val="2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</w:tr>
      <w:tr w:rsidR="00337AD3" w:rsidRPr="000E78BE" w:rsidTr="008D58C9">
        <w:tc>
          <w:tcPr>
            <w:tcW w:w="4077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  <w:r w:rsidRPr="00337AD3">
              <w:rPr>
                <w:rFonts w:eastAsia="Times New Roman"/>
                <w:b/>
                <w:sz w:val="22"/>
              </w:rPr>
              <w:t>Квартиры:</w:t>
            </w:r>
          </w:p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3402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iCs/>
                <w:sz w:val="22"/>
              </w:rPr>
            </w:pPr>
          </w:p>
        </w:tc>
        <w:tc>
          <w:tcPr>
            <w:tcW w:w="1560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2693" w:type="dxa"/>
            <w:gridSpan w:val="2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</w:tr>
      <w:tr w:rsidR="00337AD3" w:rsidRPr="000E78BE" w:rsidTr="008D58C9">
        <w:tc>
          <w:tcPr>
            <w:tcW w:w="4077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  <w:r w:rsidRPr="00337AD3">
              <w:rPr>
                <w:rFonts w:eastAsia="Times New Roman"/>
                <w:b/>
                <w:sz w:val="22"/>
              </w:rPr>
              <w:t>Гаражи:</w:t>
            </w:r>
          </w:p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3402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iCs/>
                <w:sz w:val="22"/>
              </w:rPr>
            </w:pPr>
          </w:p>
        </w:tc>
        <w:tc>
          <w:tcPr>
            <w:tcW w:w="1560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2693" w:type="dxa"/>
            <w:gridSpan w:val="2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</w:tr>
      <w:tr w:rsidR="00337AD3" w:rsidRPr="000E78BE" w:rsidTr="008D58C9">
        <w:tc>
          <w:tcPr>
            <w:tcW w:w="4077" w:type="dxa"/>
            <w:tcBorders>
              <w:bottom w:val="single" w:sz="4" w:space="0" w:color="auto"/>
            </w:tcBorders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  <w:r w:rsidRPr="00337AD3">
              <w:rPr>
                <w:rFonts w:eastAsia="Times New Roman"/>
                <w:b/>
                <w:sz w:val="22"/>
              </w:rPr>
              <w:t>Иное недвижимое имущество:</w:t>
            </w:r>
          </w:p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iCs/>
                <w:sz w:val="22"/>
                <w:highlight w:val="yellow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</w:tr>
      <w:tr w:rsidR="00337AD3" w:rsidRPr="000E78BE" w:rsidTr="008D58C9">
        <w:trPr>
          <w:gridAfter w:val="1"/>
          <w:wAfter w:w="680" w:type="dxa"/>
        </w:trPr>
        <w:tc>
          <w:tcPr>
            <w:tcW w:w="14170" w:type="dxa"/>
            <w:gridSpan w:val="6"/>
            <w:tcBorders>
              <w:top w:val="nil"/>
              <w:left w:val="nil"/>
              <w:right w:val="nil"/>
            </w:tcBorders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  <w:r w:rsidRPr="00337AD3">
              <w:rPr>
                <w:rFonts w:eastAsia="Times New Roman"/>
                <w:b/>
                <w:sz w:val="22"/>
              </w:rPr>
              <w:t>3.2. Транспортные средства, находящиеся в собственности</w:t>
            </w:r>
            <w:r w:rsidRPr="00337AD3">
              <w:rPr>
                <w:rStyle w:val="a9"/>
                <w:b/>
                <w:sz w:val="22"/>
              </w:rPr>
              <w:footnoteReference w:id="5"/>
            </w:r>
          </w:p>
        </w:tc>
      </w:tr>
      <w:tr w:rsidR="00337AD3" w:rsidRPr="000E78BE" w:rsidTr="008D58C9">
        <w:tc>
          <w:tcPr>
            <w:tcW w:w="4077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  <w:r w:rsidRPr="00337AD3">
              <w:rPr>
                <w:rFonts w:eastAsia="Times New Roman"/>
                <w:b/>
                <w:sz w:val="22"/>
              </w:rPr>
              <w:t>Легковые автомобили:</w:t>
            </w:r>
          </w:p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3402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iCs/>
                <w:sz w:val="22"/>
              </w:rPr>
            </w:pPr>
          </w:p>
        </w:tc>
        <w:tc>
          <w:tcPr>
            <w:tcW w:w="1560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2693" w:type="dxa"/>
            <w:gridSpan w:val="2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</w:tr>
      <w:tr w:rsidR="00337AD3" w:rsidRPr="000E78BE" w:rsidTr="008D58C9">
        <w:tc>
          <w:tcPr>
            <w:tcW w:w="4077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  <w:r w:rsidRPr="00337AD3">
              <w:rPr>
                <w:rFonts w:eastAsia="Times New Roman"/>
                <w:b/>
                <w:sz w:val="22"/>
              </w:rPr>
              <w:lastRenderedPageBreak/>
              <w:t>Грузовые автомобили:</w:t>
            </w:r>
          </w:p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3402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iCs/>
                <w:sz w:val="22"/>
              </w:rPr>
            </w:pPr>
          </w:p>
        </w:tc>
        <w:tc>
          <w:tcPr>
            <w:tcW w:w="1560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2693" w:type="dxa"/>
            <w:gridSpan w:val="2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</w:tr>
      <w:tr w:rsidR="00337AD3" w:rsidRPr="000E78BE" w:rsidTr="008D58C9">
        <w:tc>
          <w:tcPr>
            <w:tcW w:w="4077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  <w:proofErr w:type="spellStart"/>
            <w:r w:rsidRPr="00337AD3">
              <w:rPr>
                <w:rFonts w:eastAsia="Times New Roman"/>
                <w:b/>
                <w:sz w:val="22"/>
              </w:rPr>
              <w:t>Мототранспортные</w:t>
            </w:r>
            <w:proofErr w:type="spellEnd"/>
            <w:r w:rsidR="002E0332">
              <w:rPr>
                <w:rFonts w:eastAsia="Times New Roman"/>
                <w:b/>
                <w:sz w:val="22"/>
              </w:rPr>
              <w:t xml:space="preserve"> </w:t>
            </w:r>
            <w:r w:rsidRPr="00337AD3">
              <w:rPr>
                <w:rFonts w:eastAsia="Times New Roman"/>
                <w:b/>
                <w:sz w:val="22"/>
              </w:rPr>
              <w:t>средства:</w:t>
            </w:r>
          </w:p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3402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iCs/>
                <w:sz w:val="22"/>
              </w:rPr>
            </w:pPr>
          </w:p>
        </w:tc>
        <w:tc>
          <w:tcPr>
            <w:tcW w:w="1560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2693" w:type="dxa"/>
            <w:gridSpan w:val="2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</w:tr>
      <w:tr w:rsidR="00337AD3" w:rsidRPr="000E78BE" w:rsidTr="008D58C9">
        <w:tc>
          <w:tcPr>
            <w:tcW w:w="4077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  <w:r w:rsidRPr="00337AD3">
              <w:rPr>
                <w:rFonts w:eastAsia="Times New Roman"/>
                <w:b/>
                <w:sz w:val="22"/>
              </w:rPr>
              <w:t>Сельскохозяйственнаятехника:</w:t>
            </w:r>
          </w:p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3402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iCs/>
                <w:sz w:val="22"/>
              </w:rPr>
            </w:pPr>
          </w:p>
        </w:tc>
        <w:tc>
          <w:tcPr>
            <w:tcW w:w="1560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2693" w:type="dxa"/>
            <w:gridSpan w:val="2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</w:tr>
      <w:tr w:rsidR="00337AD3" w:rsidRPr="000E78BE" w:rsidTr="008D58C9">
        <w:tc>
          <w:tcPr>
            <w:tcW w:w="4077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  <w:r w:rsidRPr="00337AD3">
              <w:rPr>
                <w:rFonts w:eastAsia="Times New Roman"/>
                <w:b/>
                <w:sz w:val="22"/>
              </w:rPr>
              <w:t>Водный транспорт:</w:t>
            </w:r>
          </w:p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3402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iCs/>
                <w:sz w:val="22"/>
              </w:rPr>
            </w:pPr>
          </w:p>
        </w:tc>
        <w:tc>
          <w:tcPr>
            <w:tcW w:w="1560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2693" w:type="dxa"/>
            <w:gridSpan w:val="2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</w:tr>
      <w:tr w:rsidR="00337AD3" w:rsidRPr="000E78BE" w:rsidTr="008D58C9">
        <w:tc>
          <w:tcPr>
            <w:tcW w:w="4077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  <w:r w:rsidRPr="00337AD3">
              <w:rPr>
                <w:rFonts w:eastAsia="Times New Roman"/>
                <w:b/>
                <w:sz w:val="22"/>
              </w:rPr>
              <w:t>Воздушный транспорт:</w:t>
            </w:r>
          </w:p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3402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iCs/>
                <w:sz w:val="22"/>
              </w:rPr>
            </w:pPr>
          </w:p>
        </w:tc>
        <w:tc>
          <w:tcPr>
            <w:tcW w:w="1560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2693" w:type="dxa"/>
            <w:gridSpan w:val="2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</w:tr>
      <w:tr w:rsidR="00337AD3" w:rsidRPr="000E78BE" w:rsidTr="008D58C9">
        <w:tc>
          <w:tcPr>
            <w:tcW w:w="4077" w:type="dxa"/>
            <w:tcBorders>
              <w:bottom w:val="single" w:sz="4" w:space="0" w:color="auto"/>
            </w:tcBorders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  <w:r w:rsidRPr="00337AD3">
              <w:rPr>
                <w:rFonts w:eastAsia="Times New Roman"/>
                <w:b/>
                <w:sz w:val="22"/>
              </w:rPr>
              <w:t xml:space="preserve">Иные транспортные </w:t>
            </w:r>
          </w:p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  <w:r w:rsidRPr="00337AD3">
              <w:rPr>
                <w:rFonts w:eastAsia="Times New Roman"/>
                <w:b/>
                <w:sz w:val="22"/>
              </w:rPr>
              <w:t>средства:</w:t>
            </w:r>
          </w:p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iCs/>
                <w:sz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</w:tr>
      <w:tr w:rsidR="00337AD3" w:rsidRPr="000E78BE" w:rsidTr="008D58C9">
        <w:tc>
          <w:tcPr>
            <w:tcW w:w="14850" w:type="dxa"/>
            <w:gridSpan w:val="7"/>
            <w:tcBorders>
              <w:top w:val="nil"/>
              <w:left w:val="nil"/>
              <w:right w:val="nil"/>
            </w:tcBorders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  <w:r w:rsidRPr="00337AD3">
              <w:rPr>
                <w:rFonts w:eastAsia="Times New Roman"/>
                <w:b/>
                <w:sz w:val="22"/>
              </w:rPr>
              <w:t>3.3. Цифровые финансовые активы, цифровые права, включающие одновременно цифровые финансовые активы и иные цифровые права</w:t>
            </w:r>
            <w:r w:rsidRPr="00337AD3">
              <w:rPr>
                <w:rStyle w:val="a9"/>
                <w:b/>
                <w:sz w:val="22"/>
              </w:rPr>
              <w:footnoteReference w:id="6"/>
            </w:r>
          </w:p>
        </w:tc>
      </w:tr>
      <w:tr w:rsidR="00337AD3" w:rsidRPr="000E78BE" w:rsidTr="008D58C9">
        <w:tc>
          <w:tcPr>
            <w:tcW w:w="4077" w:type="dxa"/>
            <w:tcBorders>
              <w:bottom w:val="single" w:sz="4" w:space="0" w:color="auto"/>
            </w:tcBorders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  <w:bookmarkStart w:id="2" w:name="_Hlk78995493"/>
            <w:r w:rsidRPr="00337AD3">
              <w:rPr>
                <w:rFonts w:eastAsia="Times New Roman"/>
                <w:b/>
                <w:sz w:val="22"/>
              </w:rPr>
              <w:t xml:space="preserve">Наименование цифрового финансового </w:t>
            </w:r>
          </w:p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  <w:r w:rsidRPr="00337AD3">
              <w:rPr>
                <w:rFonts w:eastAsia="Times New Roman"/>
                <w:b/>
                <w:sz w:val="22"/>
              </w:rPr>
              <w:t>актива или цифрового права</w:t>
            </w:r>
            <w:bookmarkEnd w:id="2"/>
            <w:r w:rsidRPr="00337AD3">
              <w:rPr>
                <w:rFonts w:eastAsia="Times New Roman"/>
                <w:b/>
                <w:sz w:val="22"/>
              </w:rPr>
              <w:t>:</w:t>
            </w:r>
          </w:p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iCs/>
                <w:sz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</w:tr>
      <w:tr w:rsidR="00337AD3" w:rsidRPr="000E78BE" w:rsidTr="008D58C9">
        <w:tc>
          <w:tcPr>
            <w:tcW w:w="14850" w:type="dxa"/>
            <w:gridSpan w:val="7"/>
            <w:tcBorders>
              <w:left w:val="nil"/>
              <w:right w:val="nil"/>
            </w:tcBorders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  <w:r w:rsidRPr="00337AD3">
              <w:rPr>
                <w:rFonts w:eastAsia="Times New Roman"/>
                <w:b/>
                <w:sz w:val="22"/>
              </w:rPr>
              <w:t>3.4. Утилитарные цифровые права</w:t>
            </w:r>
            <w:r w:rsidRPr="00337AD3">
              <w:rPr>
                <w:rStyle w:val="a9"/>
                <w:b/>
                <w:sz w:val="22"/>
              </w:rPr>
              <w:footnoteReference w:id="7"/>
            </w:r>
          </w:p>
        </w:tc>
      </w:tr>
      <w:tr w:rsidR="00337AD3" w:rsidRPr="000E78BE" w:rsidTr="008D58C9">
        <w:tc>
          <w:tcPr>
            <w:tcW w:w="4077" w:type="dxa"/>
            <w:tcBorders>
              <w:bottom w:val="single" w:sz="4" w:space="0" w:color="auto"/>
            </w:tcBorders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  <w:bookmarkStart w:id="3" w:name="_Hlk78995706"/>
            <w:r w:rsidRPr="00337AD3">
              <w:rPr>
                <w:rFonts w:eastAsia="Times New Roman"/>
                <w:b/>
                <w:sz w:val="22"/>
              </w:rPr>
              <w:t>Уникальное условное обозначение</w:t>
            </w:r>
            <w:bookmarkEnd w:id="3"/>
            <w:r w:rsidRPr="00337AD3">
              <w:rPr>
                <w:rFonts w:eastAsia="Times New Roman"/>
                <w:b/>
                <w:sz w:val="22"/>
              </w:rPr>
              <w:t>:</w:t>
            </w:r>
          </w:p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iCs/>
                <w:sz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</w:tr>
      <w:tr w:rsidR="00337AD3" w:rsidRPr="00A13691" w:rsidTr="008D58C9">
        <w:tc>
          <w:tcPr>
            <w:tcW w:w="14850" w:type="dxa"/>
            <w:gridSpan w:val="7"/>
            <w:tcBorders>
              <w:left w:val="nil"/>
              <w:right w:val="nil"/>
            </w:tcBorders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  <w:r w:rsidRPr="00337AD3">
              <w:rPr>
                <w:rFonts w:eastAsia="Times New Roman"/>
                <w:b/>
                <w:sz w:val="22"/>
              </w:rPr>
              <w:t>3.5. Цифровая валюта</w:t>
            </w:r>
            <w:r w:rsidRPr="00337AD3">
              <w:rPr>
                <w:rStyle w:val="a9"/>
                <w:b/>
                <w:sz w:val="22"/>
              </w:rPr>
              <w:footnoteReference w:id="8"/>
            </w:r>
          </w:p>
        </w:tc>
      </w:tr>
      <w:tr w:rsidR="00337AD3" w:rsidRPr="000E78BE" w:rsidTr="008D58C9">
        <w:tc>
          <w:tcPr>
            <w:tcW w:w="4077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  <w:r w:rsidRPr="00337AD3">
              <w:rPr>
                <w:rFonts w:eastAsia="Times New Roman"/>
                <w:b/>
                <w:sz w:val="22"/>
              </w:rPr>
              <w:t>Наименование цифровой валюты:</w:t>
            </w:r>
          </w:p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3402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iCs/>
                <w:sz w:val="22"/>
              </w:rPr>
            </w:pPr>
          </w:p>
        </w:tc>
        <w:tc>
          <w:tcPr>
            <w:tcW w:w="1560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2693" w:type="dxa"/>
            <w:gridSpan w:val="2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</w:tr>
      <w:tr w:rsidR="00337AD3" w:rsidRPr="000E78BE" w:rsidTr="008D58C9">
        <w:trPr>
          <w:gridAfter w:val="1"/>
          <w:wAfter w:w="680" w:type="dxa"/>
        </w:trPr>
        <w:tc>
          <w:tcPr>
            <w:tcW w:w="14170" w:type="dxa"/>
            <w:gridSpan w:val="6"/>
            <w:tcBorders>
              <w:left w:val="nil"/>
              <w:right w:val="nil"/>
            </w:tcBorders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  <w:r w:rsidRPr="00337AD3">
              <w:rPr>
                <w:rFonts w:eastAsia="Times New Roman"/>
                <w:b/>
                <w:sz w:val="22"/>
              </w:rPr>
              <w:t>4. Сведения о счетах в банках и иных кредитных организациях</w:t>
            </w:r>
            <w:r w:rsidRPr="00337AD3">
              <w:rPr>
                <w:rStyle w:val="a9"/>
                <w:b/>
                <w:sz w:val="22"/>
              </w:rPr>
              <w:footnoteReference w:id="9"/>
            </w:r>
          </w:p>
        </w:tc>
      </w:tr>
      <w:tr w:rsidR="00337AD3" w:rsidTr="008D58C9">
        <w:tc>
          <w:tcPr>
            <w:tcW w:w="4077" w:type="dxa"/>
            <w:tcBorders>
              <w:bottom w:val="single" w:sz="4" w:space="0" w:color="auto"/>
            </w:tcBorders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  <w:bookmarkStart w:id="4" w:name="_Hlk79054963"/>
            <w:bookmarkStart w:id="5" w:name="_Hlk79055071"/>
            <w:r w:rsidRPr="00337AD3">
              <w:rPr>
                <w:rFonts w:eastAsia="Times New Roman"/>
                <w:b/>
                <w:sz w:val="22"/>
              </w:rPr>
              <w:t>Наименование банка</w:t>
            </w:r>
            <w:bookmarkEnd w:id="4"/>
            <w:r w:rsidRPr="00337AD3">
              <w:rPr>
                <w:rFonts w:eastAsia="Times New Roman"/>
                <w:b/>
                <w:sz w:val="22"/>
              </w:rPr>
              <w:t xml:space="preserve"> или иной </w:t>
            </w:r>
          </w:p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  <w:r w:rsidRPr="00337AD3">
              <w:rPr>
                <w:rFonts w:eastAsia="Times New Roman"/>
                <w:b/>
                <w:sz w:val="22"/>
              </w:rPr>
              <w:t>кредитной организации</w:t>
            </w:r>
            <w:bookmarkEnd w:id="5"/>
            <w:r w:rsidRPr="00337AD3">
              <w:rPr>
                <w:rFonts w:eastAsia="Times New Roman"/>
                <w:b/>
                <w:sz w:val="22"/>
              </w:rPr>
              <w:t>:</w:t>
            </w:r>
          </w:p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  <w:highlight w:val="yellow"/>
              </w:rPr>
            </w:pPr>
          </w:p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  <w:highlight w:val="yellow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</w:rPr>
            </w:pPr>
          </w:p>
        </w:tc>
      </w:tr>
      <w:tr w:rsidR="00337AD3" w:rsidTr="008D58C9">
        <w:tc>
          <w:tcPr>
            <w:tcW w:w="4077" w:type="dxa"/>
            <w:tcBorders>
              <w:bottom w:val="single" w:sz="4" w:space="0" w:color="auto"/>
            </w:tcBorders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  <w:r w:rsidRPr="00337AD3">
              <w:rPr>
                <w:rFonts w:eastAsia="Times New Roman"/>
                <w:b/>
                <w:sz w:val="22"/>
              </w:rPr>
              <w:t xml:space="preserve">Общая сумма денежных средств на </w:t>
            </w:r>
          </w:p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  <w:r w:rsidRPr="00337AD3">
              <w:rPr>
                <w:rFonts w:eastAsia="Times New Roman"/>
                <w:b/>
                <w:sz w:val="22"/>
              </w:rPr>
              <w:t>счетах в банках на отчетную дату:</w:t>
            </w:r>
          </w:p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rPr>
                <w:rFonts w:eastAsia="Times New Roman"/>
                <w:b/>
                <w:iCs/>
                <w:sz w:val="22"/>
                <w:highlight w:val="yellow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</w:tr>
      <w:tr w:rsidR="00337AD3" w:rsidTr="008D58C9">
        <w:tc>
          <w:tcPr>
            <w:tcW w:w="14850" w:type="dxa"/>
            <w:gridSpan w:val="7"/>
            <w:tcBorders>
              <w:left w:val="nil"/>
              <w:right w:val="nil"/>
            </w:tcBorders>
          </w:tcPr>
          <w:p w:rsidR="00337AD3" w:rsidRPr="00337AD3" w:rsidRDefault="00337AD3" w:rsidP="00337AD3">
            <w:pPr>
              <w:widowControl w:val="0"/>
              <w:pBdr>
                <w:left w:val="single" w:sz="4" w:space="4" w:color="auto"/>
              </w:pBdr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  <w:r w:rsidRPr="00337AD3">
              <w:rPr>
                <w:rFonts w:eastAsia="Times New Roman"/>
                <w:b/>
                <w:sz w:val="22"/>
              </w:rPr>
              <w:t>5. Сведения о ценных бумагах</w:t>
            </w:r>
          </w:p>
          <w:p w:rsidR="00337AD3" w:rsidRPr="00337AD3" w:rsidRDefault="00337AD3" w:rsidP="00337AD3">
            <w:pPr>
              <w:widowControl w:val="0"/>
              <w:pBdr>
                <w:left w:val="single" w:sz="4" w:space="4" w:color="auto"/>
              </w:pBdr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  <w:r w:rsidRPr="00337AD3">
              <w:rPr>
                <w:rFonts w:eastAsia="Times New Roman"/>
                <w:b/>
                <w:sz w:val="22"/>
              </w:rPr>
              <w:lastRenderedPageBreak/>
              <w:t>5.1. Акции и иное участие в коммерческих организациях и фондах</w:t>
            </w:r>
            <w:r w:rsidRPr="00337AD3">
              <w:rPr>
                <w:rStyle w:val="a9"/>
                <w:b/>
                <w:sz w:val="22"/>
              </w:rPr>
              <w:footnoteReference w:id="10"/>
            </w:r>
          </w:p>
        </w:tc>
      </w:tr>
      <w:tr w:rsidR="00337AD3" w:rsidTr="008D58C9">
        <w:tc>
          <w:tcPr>
            <w:tcW w:w="4077" w:type="dxa"/>
            <w:tcBorders>
              <w:bottom w:val="single" w:sz="4" w:space="0" w:color="auto"/>
            </w:tcBorders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  <w:bookmarkStart w:id="6" w:name="_Hlk79055202"/>
            <w:r w:rsidRPr="00337AD3">
              <w:rPr>
                <w:rFonts w:eastAsia="Times New Roman"/>
                <w:b/>
                <w:sz w:val="22"/>
              </w:rPr>
              <w:lastRenderedPageBreak/>
              <w:t>Наименованиеиорганизационно-</w:t>
            </w:r>
          </w:p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  <w:r w:rsidRPr="00337AD3">
              <w:rPr>
                <w:rFonts w:eastAsia="Times New Roman"/>
                <w:b/>
                <w:sz w:val="22"/>
              </w:rPr>
              <w:t>правовая формаорганизации</w:t>
            </w:r>
            <w:bookmarkEnd w:id="6"/>
            <w:r w:rsidRPr="00337AD3">
              <w:rPr>
                <w:rFonts w:eastAsia="Times New Roman"/>
                <w:b/>
                <w:sz w:val="22"/>
              </w:rPr>
              <w:t>:</w:t>
            </w:r>
          </w:p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rPr>
                <w:rFonts w:eastAsia="Times New Roman"/>
                <w:b/>
                <w:iCs/>
                <w:sz w:val="22"/>
                <w:highlight w:val="yellow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</w:tr>
      <w:tr w:rsidR="00337AD3" w:rsidTr="008D58C9">
        <w:tc>
          <w:tcPr>
            <w:tcW w:w="14850" w:type="dxa"/>
            <w:gridSpan w:val="7"/>
            <w:tcBorders>
              <w:left w:val="nil"/>
              <w:right w:val="nil"/>
            </w:tcBorders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  <w:r w:rsidRPr="00337AD3">
              <w:rPr>
                <w:rFonts w:eastAsia="Times New Roman"/>
                <w:b/>
                <w:sz w:val="22"/>
              </w:rPr>
              <w:t>5.2. Иные ценные бумаги</w:t>
            </w:r>
            <w:r w:rsidRPr="00337AD3">
              <w:rPr>
                <w:rStyle w:val="a9"/>
                <w:b/>
                <w:sz w:val="22"/>
              </w:rPr>
              <w:footnoteReference w:id="11"/>
            </w:r>
          </w:p>
        </w:tc>
      </w:tr>
      <w:tr w:rsidR="00337AD3" w:rsidTr="008D58C9">
        <w:tc>
          <w:tcPr>
            <w:tcW w:w="4077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  <w:bookmarkStart w:id="7" w:name="_Hlk79055297"/>
            <w:r w:rsidRPr="00337AD3">
              <w:rPr>
                <w:rFonts w:eastAsia="Times New Roman"/>
                <w:b/>
                <w:sz w:val="22"/>
              </w:rPr>
              <w:t>Вид ценной бумаги</w:t>
            </w:r>
            <w:bookmarkEnd w:id="7"/>
            <w:r w:rsidRPr="00337AD3">
              <w:rPr>
                <w:rFonts w:eastAsia="Times New Roman"/>
                <w:b/>
                <w:sz w:val="22"/>
              </w:rPr>
              <w:t>:</w:t>
            </w:r>
          </w:p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3402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rPr>
                <w:rFonts w:eastAsia="Times New Roman"/>
                <w:b/>
                <w:iCs/>
                <w:sz w:val="22"/>
                <w:highlight w:val="yellow"/>
              </w:rPr>
            </w:pPr>
          </w:p>
        </w:tc>
        <w:tc>
          <w:tcPr>
            <w:tcW w:w="1560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2693" w:type="dxa"/>
            <w:gridSpan w:val="2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</w:tr>
      <w:tr w:rsidR="00337AD3" w:rsidTr="00E664BA">
        <w:tc>
          <w:tcPr>
            <w:tcW w:w="14850" w:type="dxa"/>
            <w:gridSpan w:val="7"/>
            <w:tcBorders>
              <w:top w:val="nil"/>
              <w:left w:val="nil"/>
              <w:right w:val="nil"/>
            </w:tcBorders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  <w:r w:rsidRPr="00337AD3">
              <w:rPr>
                <w:rFonts w:eastAsia="Times New Roman"/>
                <w:b/>
                <w:sz w:val="22"/>
              </w:rPr>
              <w:t>6. Сведения об обязательствах имущественного характера</w:t>
            </w:r>
          </w:p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  <w:r w:rsidRPr="00337AD3">
              <w:rPr>
                <w:rFonts w:eastAsia="Times New Roman"/>
                <w:b/>
                <w:sz w:val="22"/>
              </w:rPr>
              <w:t>6.1. Объекты недвижимого имущества, находящиеся в пользовании</w:t>
            </w:r>
            <w:r w:rsidRPr="00337AD3">
              <w:rPr>
                <w:rStyle w:val="a9"/>
                <w:b/>
                <w:sz w:val="22"/>
              </w:rPr>
              <w:footnoteReference w:id="12"/>
            </w:r>
          </w:p>
        </w:tc>
      </w:tr>
      <w:tr w:rsidR="00337AD3" w:rsidTr="008D58C9">
        <w:tc>
          <w:tcPr>
            <w:tcW w:w="4077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  <w:r w:rsidRPr="00337AD3">
              <w:rPr>
                <w:rFonts w:eastAsia="Times New Roman"/>
                <w:b/>
                <w:sz w:val="22"/>
              </w:rPr>
              <w:t>Вид имущества:</w:t>
            </w:r>
          </w:p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3402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 w:cs="Calibri"/>
                <w:b/>
                <w:sz w:val="22"/>
              </w:rPr>
            </w:pPr>
          </w:p>
        </w:tc>
        <w:tc>
          <w:tcPr>
            <w:tcW w:w="1560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2693" w:type="dxa"/>
            <w:gridSpan w:val="2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</w:tr>
      <w:tr w:rsidR="00337AD3" w:rsidTr="00E664BA">
        <w:tc>
          <w:tcPr>
            <w:tcW w:w="14850" w:type="dxa"/>
            <w:gridSpan w:val="7"/>
            <w:tcBorders>
              <w:top w:val="nil"/>
              <w:left w:val="nil"/>
              <w:right w:val="nil"/>
            </w:tcBorders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  <w:r w:rsidRPr="00337AD3">
              <w:rPr>
                <w:rFonts w:eastAsia="Times New Roman"/>
                <w:b/>
                <w:sz w:val="22"/>
              </w:rPr>
              <w:t>6.2. Срочные обязательства финансового характера</w:t>
            </w:r>
            <w:r w:rsidRPr="00337AD3">
              <w:rPr>
                <w:rStyle w:val="a9"/>
                <w:b/>
                <w:sz w:val="22"/>
              </w:rPr>
              <w:footnoteReference w:id="13"/>
            </w:r>
          </w:p>
        </w:tc>
      </w:tr>
      <w:tr w:rsidR="00337AD3" w:rsidTr="008D58C9">
        <w:tc>
          <w:tcPr>
            <w:tcW w:w="4077" w:type="dxa"/>
            <w:tcBorders>
              <w:bottom w:val="single" w:sz="4" w:space="0" w:color="auto"/>
            </w:tcBorders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 w:cs="Calibri"/>
                <w:b/>
                <w:sz w:val="22"/>
              </w:rPr>
            </w:pPr>
            <w:r w:rsidRPr="00337AD3">
              <w:rPr>
                <w:rFonts w:eastAsia="Times New Roman"/>
                <w:b/>
                <w:sz w:val="22"/>
              </w:rPr>
              <w:t>Содержание обязательства:</w:t>
            </w:r>
          </w:p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3402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rPr>
                <w:rFonts w:eastAsia="Times New Roman"/>
                <w:b/>
                <w:iCs/>
                <w:sz w:val="22"/>
              </w:rPr>
            </w:pPr>
          </w:p>
        </w:tc>
        <w:tc>
          <w:tcPr>
            <w:tcW w:w="1560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ind w:left="30" w:hanging="30"/>
              <w:contextualSpacing/>
              <w:rPr>
                <w:rFonts w:eastAsia="Times New Roman"/>
                <w:b/>
                <w:i/>
              </w:rPr>
            </w:pPr>
          </w:p>
        </w:tc>
        <w:tc>
          <w:tcPr>
            <w:tcW w:w="1559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1559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2693" w:type="dxa"/>
            <w:gridSpan w:val="2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</w:tr>
      <w:tr w:rsidR="00337AD3" w:rsidTr="00E664BA">
        <w:tc>
          <w:tcPr>
            <w:tcW w:w="14850" w:type="dxa"/>
            <w:gridSpan w:val="7"/>
            <w:tcBorders>
              <w:top w:val="nil"/>
              <w:left w:val="nil"/>
              <w:right w:val="nil"/>
            </w:tcBorders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ind w:right="-280"/>
              <w:contextualSpacing/>
              <w:rPr>
                <w:rFonts w:eastAsia="Times New Roman"/>
                <w:b/>
                <w:sz w:val="22"/>
              </w:rPr>
            </w:pPr>
            <w:r w:rsidRPr="00337AD3">
              <w:rPr>
                <w:rFonts w:eastAsia="Times New Roman"/>
                <w:b/>
                <w:sz w:val="22"/>
              </w:rPr>
              <w:t>7. Сведения об имуществе, транспортных средствах, ценных бумагах, цифровых финансовых активах, цифровых правах, цифровой валюте, отчужденных в результате безвозмездной сделки</w:t>
            </w:r>
            <w:r w:rsidRPr="00337AD3">
              <w:rPr>
                <w:rStyle w:val="a9"/>
                <w:b/>
                <w:sz w:val="22"/>
              </w:rPr>
              <w:footnoteReference w:id="14"/>
            </w:r>
          </w:p>
        </w:tc>
      </w:tr>
      <w:tr w:rsidR="00337AD3" w:rsidTr="008D58C9">
        <w:tc>
          <w:tcPr>
            <w:tcW w:w="4077" w:type="dxa"/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  <w:bookmarkStart w:id="9" w:name="_Hlk79055885"/>
            <w:r w:rsidRPr="00337AD3">
              <w:rPr>
                <w:rFonts w:eastAsia="Times New Roman"/>
                <w:b/>
                <w:sz w:val="22"/>
              </w:rPr>
              <w:t>Вид имущества</w:t>
            </w:r>
            <w:bookmarkEnd w:id="9"/>
            <w:r w:rsidRPr="00337AD3">
              <w:rPr>
                <w:rFonts w:eastAsia="Times New Roman"/>
                <w:b/>
                <w:sz w:val="22"/>
              </w:rPr>
              <w:t>:</w:t>
            </w:r>
          </w:p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337AD3" w:rsidRPr="00337AD3" w:rsidRDefault="00337AD3" w:rsidP="00337AD3">
            <w:pPr>
              <w:widowControl w:val="0"/>
              <w:autoSpaceDE w:val="0"/>
              <w:autoSpaceDN w:val="0"/>
              <w:contextualSpacing/>
              <w:rPr>
                <w:rFonts w:eastAsia="Times New Roman"/>
                <w:b/>
                <w:sz w:val="22"/>
              </w:rPr>
            </w:pPr>
          </w:p>
        </w:tc>
      </w:tr>
    </w:tbl>
    <w:p w:rsidR="00337AD3" w:rsidRDefault="00337AD3" w:rsidP="00337AD3">
      <w:pPr>
        <w:contextualSpacing/>
      </w:pPr>
    </w:p>
    <w:p w:rsidR="00CC148D" w:rsidRDefault="00CC148D" w:rsidP="00337AD3">
      <w:pPr>
        <w:contextualSpacing/>
      </w:pPr>
    </w:p>
    <w:p w:rsidR="00337AD3" w:rsidRDefault="00337AD3" w:rsidP="00337AD3">
      <w:pPr>
        <w:widowControl w:val="0"/>
        <w:autoSpaceDE w:val="0"/>
        <w:autoSpaceDN w:val="0"/>
        <w:adjustRightInd w:val="0"/>
        <w:ind w:right="-3"/>
        <w:jc w:val="center"/>
      </w:pPr>
    </w:p>
    <w:tbl>
      <w:tblPr>
        <w:tblW w:w="0" w:type="auto"/>
        <w:tblLook w:val="04A0"/>
      </w:tblPr>
      <w:tblGrid>
        <w:gridCol w:w="4290"/>
        <w:gridCol w:w="690"/>
        <w:gridCol w:w="9806"/>
      </w:tblGrid>
      <w:tr w:rsidR="00E664BA" w:rsidTr="00E664BA">
        <w:trPr>
          <w:trHeight w:val="225"/>
        </w:trPr>
        <w:tc>
          <w:tcPr>
            <w:tcW w:w="4290" w:type="dxa"/>
            <w:tcBorders>
              <w:bottom w:val="single" w:sz="4" w:space="0" w:color="auto"/>
            </w:tcBorders>
          </w:tcPr>
          <w:p w:rsidR="00E664BA" w:rsidRPr="00337AD3" w:rsidRDefault="00E664BA" w:rsidP="00337AD3">
            <w:pPr>
              <w:widowControl w:val="0"/>
              <w:autoSpaceDE w:val="0"/>
              <w:autoSpaceDN w:val="0"/>
              <w:adjustRightInd w:val="0"/>
              <w:ind w:right="-3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690" w:type="dxa"/>
          </w:tcPr>
          <w:p w:rsidR="00E664BA" w:rsidRPr="00337AD3" w:rsidRDefault="00E664BA" w:rsidP="00E664BA">
            <w:pPr>
              <w:widowControl w:val="0"/>
              <w:autoSpaceDE w:val="0"/>
              <w:autoSpaceDN w:val="0"/>
              <w:adjustRightInd w:val="0"/>
              <w:ind w:right="-3"/>
              <w:jc w:val="center"/>
              <w:rPr>
                <w:rFonts w:eastAsia="Times New Roman"/>
                <w:b/>
              </w:rPr>
            </w:pPr>
          </w:p>
        </w:tc>
        <w:tc>
          <w:tcPr>
            <w:tcW w:w="9806" w:type="dxa"/>
            <w:tcBorders>
              <w:left w:val="nil"/>
              <w:bottom w:val="single" w:sz="4" w:space="0" w:color="auto"/>
            </w:tcBorders>
          </w:tcPr>
          <w:p w:rsidR="00E664BA" w:rsidRPr="00337AD3" w:rsidRDefault="002F6AAD" w:rsidP="00337AD3">
            <w:pPr>
              <w:widowControl w:val="0"/>
              <w:autoSpaceDE w:val="0"/>
              <w:autoSpaceDN w:val="0"/>
              <w:adjustRightInd w:val="0"/>
              <w:ind w:right="-3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/</w:t>
            </w:r>
          </w:p>
        </w:tc>
      </w:tr>
      <w:tr w:rsidR="00E664BA" w:rsidTr="00E664BA">
        <w:trPr>
          <w:trHeight w:val="330"/>
        </w:trPr>
        <w:tc>
          <w:tcPr>
            <w:tcW w:w="4290" w:type="dxa"/>
            <w:tcBorders>
              <w:top w:val="single" w:sz="4" w:space="0" w:color="auto"/>
            </w:tcBorders>
          </w:tcPr>
          <w:p w:rsidR="00E664BA" w:rsidRPr="00337AD3" w:rsidRDefault="00E664BA" w:rsidP="00337AD3">
            <w:pPr>
              <w:widowControl w:val="0"/>
              <w:autoSpaceDE w:val="0"/>
              <w:autoSpaceDN w:val="0"/>
              <w:adjustRightInd w:val="0"/>
              <w:ind w:right="-3"/>
              <w:rPr>
                <w:rFonts w:eastAsia="Times New Roman"/>
                <w:b/>
                <w:sz w:val="4"/>
                <w:szCs w:val="4"/>
              </w:rPr>
            </w:pPr>
          </w:p>
          <w:p w:rsidR="00E664BA" w:rsidRPr="00337AD3" w:rsidRDefault="00E664BA" w:rsidP="00337AD3">
            <w:pPr>
              <w:widowControl w:val="0"/>
              <w:autoSpaceDE w:val="0"/>
              <w:autoSpaceDN w:val="0"/>
              <w:adjustRightInd w:val="0"/>
              <w:ind w:right="-3"/>
              <w:jc w:val="center"/>
              <w:rPr>
                <w:rFonts w:ascii="Calibri" w:hAnsi="Calibri"/>
                <w:b/>
                <w:noProof/>
                <w:sz w:val="22"/>
                <w:szCs w:val="22"/>
              </w:rPr>
            </w:pPr>
            <w:r w:rsidRPr="00337AD3">
              <w:rPr>
                <w:rFonts w:eastAsia="Times New Roman"/>
                <w:b/>
                <w:sz w:val="20"/>
                <w:szCs w:val="20"/>
              </w:rPr>
              <w:t>(дата проведения анализа)</w:t>
            </w:r>
          </w:p>
        </w:tc>
        <w:tc>
          <w:tcPr>
            <w:tcW w:w="690" w:type="dxa"/>
          </w:tcPr>
          <w:p w:rsidR="00E664BA" w:rsidRDefault="00E664BA" w:rsidP="00337AD3">
            <w:pPr>
              <w:widowControl w:val="0"/>
              <w:autoSpaceDE w:val="0"/>
              <w:autoSpaceDN w:val="0"/>
              <w:adjustRightInd w:val="0"/>
              <w:ind w:right="-3"/>
              <w:jc w:val="center"/>
              <w:rPr>
                <w:rFonts w:eastAsia="Times New Roman"/>
                <w:b/>
                <w:sz w:val="4"/>
                <w:szCs w:val="4"/>
              </w:rPr>
            </w:pPr>
          </w:p>
          <w:p w:rsidR="00E664BA" w:rsidRPr="00337AD3" w:rsidRDefault="00E664BA" w:rsidP="00E664BA">
            <w:pPr>
              <w:widowControl w:val="0"/>
              <w:autoSpaceDE w:val="0"/>
              <w:autoSpaceDN w:val="0"/>
              <w:adjustRightInd w:val="0"/>
              <w:ind w:right="-3"/>
              <w:jc w:val="center"/>
              <w:rPr>
                <w:rFonts w:eastAsia="Times New Roman"/>
                <w:b/>
              </w:rPr>
            </w:pPr>
          </w:p>
        </w:tc>
        <w:tc>
          <w:tcPr>
            <w:tcW w:w="9806" w:type="dxa"/>
            <w:tcBorders>
              <w:top w:val="single" w:sz="4" w:space="0" w:color="auto"/>
              <w:left w:val="nil"/>
            </w:tcBorders>
          </w:tcPr>
          <w:p w:rsidR="00E664BA" w:rsidRPr="00337AD3" w:rsidRDefault="00E664BA" w:rsidP="00337AD3">
            <w:pPr>
              <w:widowControl w:val="0"/>
              <w:autoSpaceDE w:val="0"/>
              <w:autoSpaceDN w:val="0"/>
              <w:adjustRightInd w:val="0"/>
              <w:ind w:right="-3"/>
              <w:jc w:val="center"/>
              <w:rPr>
                <w:rFonts w:eastAsia="Times New Roman"/>
                <w:b/>
                <w:sz w:val="4"/>
                <w:szCs w:val="4"/>
              </w:rPr>
            </w:pPr>
          </w:p>
          <w:p w:rsidR="00E664BA" w:rsidRPr="00337AD3" w:rsidRDefault="00E664BA" w:rsidP="00337AD3">
            <w:pPr>
              <w:widowControl w:val="0"/>
              <w:autoSpaceDE w:val="0"/>
              <w:autoSpaceDN w:val="0"/>
              <w:adjustRightInd w:val="0"/>
              <w:ind w:right="-3"/>
              <w:jc w:val="center"/>
              <w:rPr>
                <w:rFonts w:eastAsia="Times New Roman"/>
                <w:b/>
              </w:rPr>
            </w:pPr>
            <w:r w:rsidRPr="00337AD3">
              <w:rPr>
                <w:rFonts w:eastAsia="Times New Roman"/>
                <w:b/>
                <w:sz w:val="20"/>
                <w:szCs w:val="20"/>
              </w:rPr>
              <w:t>(подпись служащего, проводившего анализ/расшифровка подписи)</w:t>
            </w:r>
          </w:p>
        </w:tc>
      </w:tr>
    </w:tbl>
    <w:p w:rsidR="00337AD3" w:rsidRDefault="00337AD3" w:rsidP="00337AD3">
      <w:pPr>
        <w:contextualSpacing/>
      </w:pPr>
    </w:p>
    <w:p w:rsidR="005A2CB7" w:rsidRPr="005A2CB7" w:rsidRDefault="005A2CB7" w:rsidP="00917F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28E5" w:rsidRPr="005A2CB7" w:rsidRDefault="005528E5" w:rsidP="00917F20">
      <w:pPr>
        <w:ind w:left="2124"/>
        <w:rPr>
          <w:sz w:val="28"/>
          <w:szCs w:val="28"/>
        </w:rPr>
      </w:pPr>
    </w:p>
    <w:sectPr w:rsidR="005528E5" w:rsidRPr="005A2CB7" w:rsidSect="00337AD3">
      <w:pgSz w:w="16838" w:h="11906" w:orient="landscape"/>
      <w:pgMar w:top="567" w:right="1134" w:bottom="125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EE4" w:rsidRDefault="00490EE4" w:rsidP="00337AD3">
      <w:r>
        <w:separator/>
      </w:r>
    </w:p>
  </w:endnote>
  <w:endnote w:type="continuationSeparator" w:id="1">
    <w:p w:rsidR="00490EE4" w:rsidRDefault="00490EE4" w:rsidP="00337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EE4" w:rsidRDefault="00490EE4" w:rsidP="00337AD3">
      <w:r>
        <w:separator/>
      </w:r>
    </w:p>
  </w:footnote>
  <w:footnote w:type="continuationSeparator" w:id="1">
    <w:p w:rsidR="00490EE4" w:rsidRDefault="00490EE4" w:rsidP="00337AD3">
      <w:r>
        <w:continuationSeparator/>
      </w:r>
    </w:p>
  </w:footnote>
  <w:footnote w:id="2">
    <w:p w:rsidR="00490EE4" w:rsidRPr="00903C8A" w:rsidRDefault="00490EE4" w:rsidP="00337AD3">
      <w:pPr>
        <w:pStyle w:val="a7"/>
        <w:jc w:val="both"/>
        <w:rPr>
          <w:rFonts w:ascii="Times New Roman" w:hAnsi="Times New Roman"/>
        </w:rPr>
      </w:pPr>
      <w:r w:rsidRPr="00903C8A">
        <w:rPr>
          <w:rStyle w:val="a9"/>
          <w:rFonts w:ascii="Times New Roman" w:hAnsi="Times New Roman"/>
        </w:rPr>
        <w:footnoteRef/>
      </w:r>
      <w:r w:rsidRPr="00903C8A">
        <w:rPr>
          <w:rFonts w:ascii="Times New Roman" w:hAnsi="Times New Roman"/>
        </w:rPr>
        <w:t xml:space="preserve"> Наличие и размер дохода соответствующих видов</w:t>
      </w:r>
    </w:p>
  </w:footnote>
  <w:footnote w:id="3">
    <w:p w:rsidR="00490EE4" w:rsidRDefault="00490EE4" w:rsidP="00337AD3">
      <w:pPr>
        <w:pStyle w:val="a7"/>
        <w:jc w:val="both"/>
      </w:pPr>
      <w:r w:rsidRPr="00903C8A">
        <w:rPr>
          <w:rStyle w:val="a9"/>
          <w:rFonts w:ascii="Times New Roman" w:hAnsi="Times New Roman"/>
        </w:rPr>
        <w:footnoteRef/>
      </w:r>
      <w:r w:rsidRPr="00903C8A">
        <w:rPr>
          <w:rFonts w:ascii="Times New Roman" w:hAnsi="Times New Roman"/>
        </w:rPr>
        <w:t xml:space="preserve"> Вид, наименования</w:t>
      </w:r>
      <w:r>
        <w:rPr>
          <w:rFonts w:ascii="Times New Roman" w:hAnsi="Times New Roman"/>
        </w:rPr>
        <w:t>,</w:t>
      </w:r>
      <w:r w:rsidRPr="00903C8A">
        <w:rPr>
          <w:rFonts w:ascii="Times New Roman" w:hAnsi="Times New Roman"/>
        </w:rPr>
        <w:t xml:space="preserve"> стоимость приобретенного имущества</w:t>
      </w:r>
      <w:r>
        <w:rPr>
          <w:rFonts w:ascii="Times New Roman" w:hAnsi="Times New Roman"/>
        </w:rPr>
        <w:t xml:space="preserve"> и и</w:t>
      </w:r>
      <w:r w:rsidRPr="006D6144">
        <w:rPr>
          <w:rFonts w:ascii="Times New Roman" w:hAnsi="Times New Roman"/>
        </w:rPr>
        <w:t>сточник</w:t>
      </w:r>
      <w:r>
        <w:rPr>
          <w:rFonts w:ascii="Times New Roman" w:hAnsi="Times New Roman"/>
        </w:rPr>
        <w:t>и</w:t>
      </w:r>
      <w:r w:rsidRPr="006D6144">
        <w:rPr>
          <w:rFonts w:ascii="Times New Roman" w:hAnsi="Times New Roman"/>
        </w:rPr>
        <w:t xml:space="preserve"> получения средств, засчет которых приобретено имущество</w:t>
      </w:r>
    </w:p>
  </w:footnote>
  <w:footnote w:id="4">
    <w:p w:rsidR="00490EE4" w:rsidRPr="00BF237B" w:rsidRDefault="00490EE4" w:rsidP="00337AD3">
      <w:pPr>
        <w:pStyle w:val="a7"/>
        <w:contextualSpacing/>
        <w:jc w:val="both"/>
        <w:rPr>
          <w:rFonts w:ascii="Times New Roman" w:hAnsi="Times New Roman"/>
        </w:rPr>
      </w:pPr>
      <w:r w:rsidRPr="00BF237B">
        <w:rPr>
          <w:rStyle w:val="a9"/>
          <w:rFonts w:ascii="Times New Roman" w:hAnsi="Times New Roman"/>
        </w:rPr>
        <w:footnoteRef/>
      </w:r>
      <w:r w:rsidRPr="00BF237B">
        <w:rPr>
          <w:rFonts w:ascii="Times New Roman" w:hAnsi="Times New Roman"/>
        </w:rPr>
        <w:t xml:space="preserve"> Наименование имущества, адрес, площадь, вид собственности, при наличии совместной собственности с супругой (супругом) или несовершеннолетними детьми делается соответствующая запись, при долевой собственности указывается доля</w:t>
      </w:r>
    </w:p>
  </w:footnote>
  <w:footnote w:id="5">
    <w:p w:rsidR="00490EE4" w:rsidRDefault="00490EE4" w:rsidP="00337AD3">
      <w:pPr>
        <w:pStyle w:val="a7"/>
        <w:contextualSpacing/>
      </w:pPr>
      <w:r w:rsidRPr="00BF237B">
        <w:rPr>
          <w:rStyle w:val="a9"/>
          <w:rFonts w:ascii="Times New Roman" w:hAnsi="Times New Roman"/>
        </w:rPr>
        <w:footnoteRef/>
      </w:r>
      <w:r w:rsidRPr="00BF237B">
        <w:rPr>
          <w:rFonts w:ascii="Times New Roman" w:hAnsi="Times New Roman"/>
        </w:rPr>
        <w:t xml:space="preserve"> Вид, марка, модель, год изготовления, вид собственности</w:t>
      </w:r>
    </w:p>
  </w:footnote>
  <w:footnote w:id="6">
    <w:p w:rsidR="00490EE4" w:rsidRPr="00132DD0" w:rsidRDefault="00490EE4" w:rsidP="00337AD3">
      <w:pPr>
        <w:pStyle w:val="a7"/>
      </w:pPr>
      <w:r>
        <w:rPr>
          <w:rStyle w:val="a9"/>
        </w:rPr>
        <w:footnoteRef/>
      </w:r>
      <w:r w:rsidRPr="00276018">
        <w:rPr>
          <w:rFonts w:ascii="Times New Roman" w:hAnsi="Times New Roman"/>
          <w:bCs/>
        </w:rPr>
        <w:t>Наименование цифрового финансового актива или цифрового права</w:t>
      </w:r>
      <w:r>
        <w:rPr>
          <w:rFonts w:ascii="Times New Roman" w:hAnsi="Times New Roman"/>
          <w:bCs/>
        </w:rPr>
        <w:t xml:space="preserve">, </w:t>
      </w:r>
      <w:r w:rsidRPr="00276018">
        <w:rPr>
          <w:rFonts w:ascii="Times New Roman" w:hAnsi="Times New Roman"/>
          <w:bCs/>
        </w:rPr>
        <w:t>дата приобретения, общее количество, сведения об операторе информационной системы, в которой осуществляется выпуск цифровых финансовых активов</w:t>
      </w:r>
    </w:p>
  </w:footnote>
  <w:footnote w:id="7">
    <w:p w:rsidR="00490EE4" w:rsidRDefault="00490EE4" w:rsidP="00337AD3">
      <w:pPr>
        <w:pStyle w:val="a7"/>
      </w:pPr>
      <w:r>
        <w:rPr>
          <w:rStyle w:val="a9"/>
        </w:rPr>
        <w:footnoteRef/>
      </w:r>
      <w:r w:rsidRPr="00276018">
        <w:rPr>
          <w:rFonts w:ascii="Times New Roman" w:hAnsi="Times New Roman"/>
          <w:bCs/>
        </w:rPr>
        <w:t>Уникальное условное обозначение, дата приобретения, объем инвестиций, сведения об операторе инвестиционной платформы</w:t>
      </w:r>
    </w:p>
  </w:footnote>
  <w:footnote w:id="8">
    <w:p w:rsidR="00490EE4" w:rsidRDefault="00490EE4" w:rsidP="00337AD3">
      <w:pPr>
        <w:pStyle w:val="a7"/>
      </w:pPr>
      <w:r>
        <w:rPr>
          <w:rStyle w:val="a9"/>
        </w:rPr>
        <w:footnoteRef/>
      </w:r>
      <w:r w:rsidRPr="00276018">
        <w:rPr>
          <w:rFonts w:ascii="Times New Roman" w:hAnsi="Times New Roman"/>
          <w:bCs/>
        </w:rPr>
        <w:t>Наименование цифровой валюты, дата приобретения, общее количество</w:t>
      </w:r>
    </w:p>
  </w:footnote>
  <w:footnote w:id="9">
    <w:p w:rsidR="00490EE4" w:rsidRPr="0024652F" w:rsidRDefault="00490EE4" w:rsidP="00337AD3">
      <w:pPr>
        <w:pStyle w:val="a7"/>
        <w:jc w:val="both"/>
        <w:rPr>
          <w:rFonts w:ascii="Times New Roman" w:hAnsi="Times New Roman"/>
          <w:b/>
          <w:bCs/>
        </w:rPr>
      </w:pPr>
      <w:r w:rsidRPr="00D83182">
        <w:rPr>
          <w:rStyle w:val="a9"/>
          <w:rFonts w:ascii="Times New Roman" w:hAnsi="Times New Roman"/>
        </w:rPr>
        <w:footnoteRef/>
      </w:r>
      <w:r w:rsidRPr="0024652F">
        <w:rPr>
          <w:rFonts w:ascii="Times New Roman" w:hAnsi="Times New Roman"/>
        </w:rPr>
        <w:t>Наименование банка или иной кредитной организации</w:t>
      </w:r>
      <w:r>
        <w:rPr>
          <w:rFonts w:ascii="Times New Roman" w:hAnsi="Times New Roman"/>
          <w:bCs/>
        </w:rPr>
        <w:t>,</w:t>
      </w:r>
      <w:r>
        <w:rPr>
          <w:rFonts w:ascii="Times New Roman" w:hAnsi="Times New Roman"/>
        </w:rPr>
        <w:t xml:space="preserve"> в</w:t>
      </w:r>
      <w:r w:rsidRPr="00D83182">
        <w:rPr>
          <w:rFonts w:ascii="Times New Roman" w:hAnsi="Times New Roman"/>
        </w:rPr>
        <w:t>ид счета</w:t>
      </w:r>
      <w:r>
        <w:rPr>
          <w:rFonts w:ascii="Times New Roman" w:hAnsi="Times New Roman"/>
        </w:rPr>
        <w:t>, д</w:t>
      </w:r>
      <w:r w:rsidRPr="00BC1562">
        <w:rPr>
          <w:rFonts w:ascii="Times New Roman" w:hAnsi="Times New Roman"/>
        </w:rPr>
        <w:t>ата открытия счета</w:t>
      </w:r>
      <w:r>
        <w:rPr>
          <w:rFonts w:ascii="Times New Roman" w:hAnsi="Times New Roman"/>
        </w:rPr>
        <w:t xml:space="preserve"> и остаток на счете</w:t>
      </w:r>
    </w:p>
  </w:footnote>
  <w:footnote w:id="10">
    <w:p w:rsidR="00490EE4" w:rsidRDefault="00490EE4" w:rsidP="00337AD3">
      <w:pPr>
        <w:pStyle w:val="a7"/>
      </w:pPr>
      <w:r>
        <w:rPr>
          <w:rStyle w:val="a9"/>
        </w:rPr>
        <w:footnoteRef/>
      </w:r>
      <w:r w:rsidRPr="0024652F">
        <w:rPr>
          <w:rFonts w:ascii="Times New Roman" w:hAnsi="Times New Roman"/>
          <w:bCs/>
        </w:rPr>
        <w:t>Наименование и организационно-правовая форма организации, местонахождение, уставный капитал, доля и основание участия</w:t>
      </w:r>
    </w:p>
  </w:footnote>
  <w:footnote w:id="11">
    <w:p w:rsidR="00490EE4" w:rsidRPr="0024652F" w:rsidRDefault="00490EE4" w:rsidP="00337AD3">
      <w:pPr>
        <w:pStyle w:val="a7"/>
        <w:rPr>
          <w:bCs/>
        </w:rPr>
      </w:pPr>
      <w:r>
        <w:rPr>
          <w:rStyle w:val="a9"/>
        </w:rPr>
        <w:footnoteRef/>
      </w:r>
      <w:r w:rsidRPr="0024652F">
        <w:rPr>
          <w:rFonts w:ascii="Times New Roman" w:hAnsi="Times New Roman"/>
          <w:bCs/>
        </w:rPr>
        <w:t>Вид ценной бумаги, лицо, выпустившее ЦБ, номинальная величина обязательства, общее количество, общая стоимость</w:t>
      </w:r>
    </w:p>
  </w:footnote>
  <w:footnote w:id="12">
    <w:p w:rsidR="00490EE4" w:rsidRDefault="00490EE4" w:rsidP="00337AD3">
      <w:pPr>
        <w:pStyle w:val="a7"/>
        <w:contextualSpacing/>
        <w:jc w:val="both"/>
      </w:pPr>
      <w:r w:rsidRPr="00D83182">
        <w:rPr>
          <w:rStyle w:val="a9"/>
          <w:rFonts w:ascii="Times New Roman" w:hAnsi="Times New Roman"/>
        </w:rPr>
        <w:footnoteRef/>
      </w:r>
      <w:r w:rsidRPr="00D83182">
        <w:rPr>
          <w:rFonts w:ascii="Times New Roman" w:hAnsi="Times New Roman"/>
        </w:rPr>
        <w:t xml:space="preserve"> Наименование имущества, </w:t>
      </w:r>
      <w:r>
        <w:rPr>
          <w:rFonts w:ascii="Times New Roman" w:hAnsi="Times New Roman"/>
        </w:rPr>
        <w:t xml:space="preserve">вид и сроки пользования, </w:t>
      </w:r>
      <w:r w:rsidRPr="00D83182">
        <w:rPr>
          <w:rFonts w:ascii="Times New Roman" w:hAnsi="Times New Roman"/>
        </w:rPr>
        <w:t>основание пользования</w:t>
      </w:r>
      <w:r>
        <w:rPr>
          <w:rFonts w:ascii="Times New Roman" w:hAnsi="Times New Roman"/>
        </w:rPr>
        <w:t>,</w:t>
      </w:r>
      <w:r w:rsidRPr="00D83182">
        <w:rPr>
          <w:rFonts w:ascii="Times New Roman" w:hAnsi="Times New Roman"/>
        </w:rPr>
        <w:t xml:space="preserve"> адрес, площадь</w:t>
      </w:r>
    </w:p>
  </w:footnote>
  <w:footnote w:id="13">
    <w:p w:rsidR="00490EE4" w:rsidRPr="003F29A7" w:rsidRDefault="00490EE4" w:rsidP="00337AD3">
      <w:pPr>
        <w:pStyle w:val="a7"/>
        <w:jc w:val="both"/>
        <w:rPr>
          <w:rFonts w:ascii="Times New Roman" w:hAnsi="Times New Roman"/>
        </w:rPr>
      </w:pPr>
      <w:r w:rsidRPr="003F29A7">
        <w:rPr>
          <w:rStyle w:val="a9"/>
          <w:rFonts w:ascii="Times New Roman" w:hAnsi="Times New Roman"/>
        </w:rPr>
        <w:footnoteRef/>
      </w:r>
      <w:r w:rsidRPr="003F29A7">
        <w:rPr>
          <w:rFonts w:ascii="Times New Roman" w:hAnsi="Times New Roman"/>
        </w:rPr>
        <w:t xml:space="preserve"> Содержание обязательства, кредитор (должник), основание возникновения, условия и </w:t>
      </w:r>
      <w:r>
        <w:rPr>
          <w:rFonts w:ascii="Times New Roman" w:hAnsi="Times New Roman"/>
        </w:rPr>
        <w:t>с</w:t>
      </w:r>
      <w:r w:rsidRPr="00AD663B">
        <w:rPr>
          <w:rFonts w:ascii="Times New Roman" w:hAnsi="Times New Roman"/>
        </w:rPr>
        <w:t xml:space="preserve">умма обязательства/размер обязательства по состояниюна отчетную дату </w:t>
      </w:r>
      <w:r>
        <w:rPr>
          <w:rFonts w:ascii="Times New Roman" w:hAnsi="Times New Roman"/>
        </w:rPr>
        <w:t>(</w:t>
      </w:r>
      <w:r w:rsidRPr="0023016C">
        <w:rPr>
          <w:rFonts w:ascii="Times New Roman" w:hAnsi="Times New Roman"/>
        </w:rPr>
        <w:t>сумма основного обязательства (без суммыпроцентов) иразмер обязательства (оставшийся непогашенным долг с суммой процентов)</w:t>
      </w:r>
    </w:p>
  </w:footnote>
  <w:footnote w:id="14">
    <w:p w:rsidR="00490EE4" w:rsidRPr="007475ED" w:rsidRDefault="00490EE4" w:rsidP="00337AD3">
      <w:pPr>
        <w:contextualSpacing/>
        <w:rPr>
          <w:bCs/>
          <w:sz w:val="20"/>
          <w:szCs w:val="20"/>
        </w:rPr>
      </w:pPr>
      <w:r>
        <w:rPr>
          <w:rStyle w:val="a9"/>
        </w:rPr>
        <w:footnoteRef/>
      </w:r>
      <w:r w:rsidRPr="007475ED">
        <w:rPr>
          <w:bCs/>
          <w:sz w:val="20"/>
          <w:szCs w:val="20"/>
        </w:rPr>
        <w:t>Вид имущества, приобретательимущества (права)</w:t>
      </w:r>
      <w:r>
        <w:rPr>
          <w:bCs/>
          <w:sz w:val="20"/>
          <w:szCs w:val="20"/>
        </w:rPr>
        <w:t xml:space="preserve"> по сделке</w:t>
      </w:r>
      <w:r w:rsidRPr="007475ED">
        <w:rPr>
          <w:bCs/>
          <w:sz w:val="20"/>
          <w:szCs w:val="20"/>
        </w:rPr>
        <w:t xml:space="preserve">,основание отчуждения </w:t>
      </w:r>
      <w:bookmarkStart w:id="8" w:name="_Hlk79055957"/>
      <w:r w:rsidRPr="007475ED">
        <w:rPr>
          <w:bCs/>
          <w:sz w:val="20"/>
          <w:szCs w:val="20"/>
        </w:rPr>
        <w:t>имущества (права)</w:t>
      </w:r>
      <w:bookmarkEnd w:id="8"/>
    </w:p>
    <w:p w:rsidR="00490EE4" w:rsidRDefault="00490EE4" w:rsidP="00337AD3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2125DBB"/>
    <w:multiLevelType w:val="singleLevel"/>
    <w:tmpl w:val="DBDAF8CA"/>
    <w:lvl w:ilvl="0">
      <w:start w:val="9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">
    <w:nsid w:val="1B6C2D2B"/>
    <w:multiLevelType w:val="singleLevel"/>
    <w:tmpl w:val="B4CC7514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37614C06"/>
    <w:multiLevelType w:val="singleLevel"/>
    <w:tmpl w:val="ECDEB2F8"/>
    <w:lvl w:ilvl="0">
      <w:start w:val="17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41A63CAF"/>
    <w:multiLevelType w:val="singleLevel"/>
    <w:tmpl w:val="934411CE"/>
    <w:lvl w:ilvl="0">
      <w:start w:val="16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5">
    <w:nsid w:val="6B0207CA"/>
    <w:multiLevelType w:val="singleLevel"/>
    <w:tmpl w:val="E410DF38"/>
    <w:lvl w:ilvl="0">
      <w:start w:val="21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6">
    <w:nsid w:val="715A5B68"/>
    <w:multiLevelType w:val="singleLevel"/>
    <w:tmpl w:val="027E109A"/>
    <w:lvl w:ilvl="0">
      <w:start w:val="23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7">
    <w:nsid w:val="7964319B"/>
    <w:multiLevelType w:val="singleLevel"/>
    <w:tmpl w:val="78028256"/>
    <w:lvl w:ilvl="0">
      <w:start w:val="12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4B96"/>
    <w:rsid w:val="00035F52"/>
    <w:rsid w:val="00066124"/>
    <w:rsid w:val="00081C5A"/>
    <w:rsid w:val="00083145"/>
    <w:rsid w:val="000A03D5"/>
    <w:rsid w:val="000C5248"/>
    <w:rsid w:val="000C53BF"/>
    <w:rsid w:val="001049DB"/>
    <w:rsid w:val="0012740F"/>
    <w:rsid w:val="00130FAD"/>
    <w:rsid w:val="001713A8"/>
    <w:rsid w:val="00180F46"/>
    <w:rsid w:val="00192F02"/>
    <w:rsid w:val="00197E79"/>
    <w:rsid w:val="001C0BA0"/>
    <w:rsid w:val="001E4538"/>
    <w:rsid w:val="001F4C58"/>
    <w:rsid w:val="00203D46"/>
    <w:rsid w:val="00206C73"/>
    <w:rsid w:val="002110D8"/>
    <w:rsid w:val="002503C3"/>
    <w:rsid w:val="002A2F64"/>
    <w:rsid w:val="002B3C23"/>
    <w:rsid w:val="002C2644"/>
    <w:rsid w:val="002E0332"/>
    <w:rsid w:val="002F6AAD"/>
    <w:rsid w:val="003041A4"/>
    <w:rsid w:val="00315AA9"/>
    <w:rsid w:val="00325E24"/>
    <w:rsid w:val="00337AD3"/>
    <w:rsid w:val="003E15BC"/>
    <w:rsid w:val="003E24FB"/>
    <w:rsid w:val="0046252B"/>
    <w:rsid w:val="00467B38"/>
    <w:rsid w:val="00490EE4"/>
    <w:rsid w:val="004A05B5"/>
    <w:rsid w:val="004A6D82"/>
    <w:rsid w:val="004C5367"/>
    <w:rsid w:val="004D3523"/>
    <w:rsid w:val="004D7734"/>
    <w:rsid w:val="004F217A"/>
    <w:rsid w:val="0052765A"/>
    <w:rsid w:val="0054304D"/>
    <w:rsid w:val="005528E5"/>
    <w:rsid w:val="005734F9"/>
    <w:rsid w:val="005A2CB7"/>
    <w:rsid w:val="005B115A"/>
    <w:rsid w:val="005B7A1A"/>
    <w:rsid w:val="005C5E60"/>
    <w:rsid w:val="005D6C62"/>
    <w:rsid w:val="005F753A"/>
    <w:rsid w:val="00652854"/>
    <w:rsid w:val="0065381B"/>
    <w:rsid w:val="006639A1"/>
    <w:rsid w:val="006844EE"/>
    <w:rsid w:val="0074631A"/>
    <w:rsid w:val="0075195B"/>
    <w:rsid w:val="00786890"/>
    <w:rsid w:val="007F119D"/>
    <w:rsid w:val="00801508"/>
    <w:rsid w:val="008B6896"/>
    <w:rsid w:val="008C288D"/>
    <w:rsid w:val="008D23FE"/>
    <w:rsid w:val="008D58C9"/>
    <w:rsid w:val="008E0391"/>
    <w:rsid w:val="008E1BE6"/>
    <w:rsid w:val="00903B91"/>
    <w:rsid w:val="0091071B"/>
    <w:rsid w:val="00917F20"/>
    <w:rsid w:val="00920F15"/>
    <w:rsid w:val="00966130"/>
    <w:rsid w:val="00972FFF"/>
    <w:rsid w:val="009904C0"/>
    <w:rsid w:val="00A13D35"/>
    <w:rsid w:val="00A42D7D"/>
    <w:rsid w:val="00A95858"/>
    <w:rsid w:val="00B01633"/>
    <w:rsid w:val="00B115D3"/>
    <w:rsid w:val="00B3026F"/>
    <w:rsid w:val="00B66A0C"/>
    <w:rsid w:val="00B83AF3"/>
    <w:rsid w:val="00B8450F"/>
    <w:rsid w:val="00B8550D"/>
    <w:rsid w:val="00B933D7"/>
    <w:rsid w:val="00BE3A65"/>
    <w:rsid w:val="00C0792D"/>
    <w:rsid w:val="00C44B96"/>
    <w:rsid w:val="00C837BF"/>
    <w:rsid w:val="00CA5910"/>
    <w:rsid w:val="00CB1C2E"/>
    <w:rsid w:val="00CB2810"/>
    <w:rsid w:val="00CC148D"/>
    <w:rsid w:val="00CC7289"/>
    <w:rsid w:val="00D02FF0"/>
    <w:rsid w:val="00D07C34"/>
    <w:rsid w:val="00D2191B"/>
    <w:rsid w:val="00D315D5"/>
    <w:rsid w:val="00D5634B"/>
    <w:rsid w:val="00DE10DC"/>
    <w:rsid w:val="00DE3A24"/>
    <w:rsid w:val="00E0464E"/>
    <w:rsid w:val="00E07F7C"/>
    <w:rsid w:val="00E274FC"/>
    <w:rsid w:val="00E505DD"/>
    <w:rsid w:val="00E664BA"/>
    <w:rsid w:val="00E94C3F"/>
    <w:rsid w:val="00ED0496"/>
    <w:rsid w:val="00ED2826"/>
    <w:rsid w:val="00F2634E"/>
    <w:rsid w:val="00F33F88"/>
    <w:rsid w:val="00F77641"/>
    <w:rsid w:val="00F86A31"/>
    <w:rsid w:val="00F92A04"/>
    <w:rsid w:val="00FB50EE"/>
    <w:rsid w:val="00FD2C3A"/>
    <w:rsid w:val="00FF3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9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44B9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"/>
    <w:basedOn w:val="a"/>
    <w:rsid w:val="00DE10DC"/>
    <w:pPr>
      <w:spacing w:after="120"/>
    </w:pPr>
    <w:rPr>
      <w:sz w:val="20"/>
      <w:szCs w:val="20"/>
    </w:rPr>
  </w:style>
  <w:style w:type="paragraph" w:styleId="a5">
    <w:name w:val="Balloon Text"/>
    <w:basedOn w:val="a"/>
    <w:semiHidden/>
    <w:rsid w:val="00B115D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A2CB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5A2CB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6">
    <w:name w:val="Table Grid"/>
    <w:basedOn w:val="a1"/>
    <w:uiPriority w:val="59"/>
    <w:locked/>
    <w:rsid w:val="005A2C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unhideWhenUsed/>
    <w:rsid w:val="00337AD3"/>
    <w:rPr>
      <w:rFonts w:ascii="Calibri" w:hAnsi="Calibri"/>
      <w:sz w:val="20"/>
      <w:szCs w:val="20"/>
      <w:lang w:eastAsia="en-US"/>
    </w:rPr>
  </w:style>
  <w:style w:type="character" w:customStyle="1" w:styleId="a8">
    <w:name w:val="Текст сноски Знак"/>
    <w:link w:val="a7"/>
    <w:uiPriority w:val="99"/>
    <w:rsid w:val="00337AD3"/>
    <w:rPr>
      <w:rFonts w:ascii="Calibri" w:eastAsia="Calibri" w:hAnsi="Calibri" w:cs="Times New Roman"/>
      <w:lang w:eastAsia="en-US"/>
    </w:rPr>
  </w:style>
  <w:style w:type="character" w:styleId="a9">
    <w:name w:val="footnote reference"/>
    <w:uiPriority w:val="99"/>
    <w:unhideWhenUsed/>
    <w:rsid w:val="00337AD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1318E5E692ABB5A5686F2820B7AA08997CA32BBCE1798028FC3112E8D542AAB693959C9A5F912A2D2A786E3DD8922DEEa7s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002AA-11ED-42E6-8029-1BCEA6ACA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13</Pages>
  <Words>2551</Words>
  <Characters>19418</Characters>
  <Application>Microsoft Office Word</Application>
  <DocSecurity>0</DocSecurity>
  <Lines>161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21926</CharactersWithSpaces>
  <SharedDoc>false</SharedDoc>
  <HLinks>
    <vt:vector size="18" baseType="variant"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5570647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consultantplus://offline/ref=3A1318E5E692ABB5A5686F2820B7AA08997CA32BBCE1798028FC3112E8D542AAB693959C9A5F912A2D2A786E3DD8922DEEa7sEK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TuzhilkinaEV</dc:creator>
  <cp:lastModifiedBy>ShirkovaAR</cp:lastModifiedBy>
  <cp:revision>10</cp:revision>
  <cp:lastPrinted>2022-04-26T11:00:00Z</cp:lastPrinted>
  <dcterms:created xsi:type="dcterms:W3CDTF">2021-12-20T11:08:00Z</dcterms:created>
  <dcterms:modified xsi:type="dcterms:W3CDTF">2022-04-26T11:28:00Z</dcterms:modified>
</cp:coreProperties>
</file>